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9D7" w:rsidRPr="00DA72AA" w:rsidRDefault="009E04EC" w:rsidP="007929D7">
      <w:pPr>
        <w:pStyle w:val="Kopfzeile"/>
        <w:tabs>
          <w:tab w:val="clear" w:pos="4536"/>
          <w:tab w:val="left" w:pos="6521"/>
        </w:tabs>
        <w:spacing w:after="60" w:line="276" w:lineRule="auto"/>
        <w:ind w:right="-1"/>
        <w:rPr>
          <w:rFonts w:cs="Arial"/>
          <w:b/>
        </w:rPr>
      </w:pPr>
      <w:r w:rsidRPr="009E04EC">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margin-left:296.45pt;margin-top:-10.9pt;width:186.6pt;height:27.05pt;z-index:-11" wrapcoords="-87 0 -87 21000 21600 21000 21600 0 -87 0">
            <v:imagedata r:id="rId7" o:title="doppellogo"/>
            <w10:wrap type="tight"/>
          </v:shape>
        </w:pict>
      </w:r>
      <w:r w:rsidR="007929D7" w:rsidRPr="00DA72AA">
        <w:rPr>
          <w:rFonts w:cs="Arial"/>
          <w:b/>
        </w:rPr>
        <w:t xml:space="preserve">Arbeitsblatt </w:t>
      </w:r>
      <w:r w:rsidR="00413E4C" w:rsidRPr="00DA72AA">
        <w:rPr>
          <w:rFonts w:cs="Arial"/>
          <w:b/>
        </w:rPr>
        <w:t>9: Der Sampler – Infoblatt</w:t>
      </w:r>
      <w:r w:rsidR="007929D7" w:rsidRPr="00DA72AA">
        <w:rPr>
          <w:rFonts w:cs="Arial"/>
          <w:b/>
        </w:rPr>
        <w:t xml:space="preserve"> </w:t>
      </w:r>
      <w:r w:rsidR="00BD3C0E" w:rsidRPr="00DA72AA">
        <w:rPr>
          <w:rFonts w:cs="Arial"/>
          <w:b/>
        </w:rPr>
        <w:t xml:space="preserve"> </w:t>
      </w:r>
    </w:p>
    <w:p w:rsidR="007929D7" w:rsidRPr="00DA72AA" w:rsidRDefault="009E04EC" w:rsidP="007929D7">
      <w:pPr>
        <w:pStyle w:val="Kopfzeile"/>
        <w:shd w:val="clear" w:color="auto" w:fill="DBE5F1"/>
        <w:tabs>
          <w:tab w:val="clear" w:pos="9072"/>
        </w:tabs>
        <w:spacing w:before="60" w:after="60"/>
        <w:ind w:right="-1"/>
        <w:rPr>
          <w:rFonts w:cs="Arial"/>
          <w:sz w:val="6"/>
          <w:szCs w:val="6"/>
        </w:rPr>
      </w:pPr>
      <w:r w:rsidRPr="009E04EC">
        <w:rPr>
          <w:rFonts w:cs="Arial"/>
          <w:b/>
          <w:bCs/>
          <w:noProof/>
          <w:color w:val="FFFFFF" w:themeColor="background1"/>
          <w:sz w:val="20"/>
          <w:szCs w:val="20"/>
        </w:rPr>
        <w:pict>
          <v:shape id="Grafik 1" o:spid="_x0000_s1051" type="#_x0000_t75" alt="wmm_sampler.jpg" style="position:absolute;margin-left:443.15pt;margin-top:2.1pt;width:40.8pt;height:41.45pt;z-index:2;visibility:visible" wrapcoords="-794 0 -794 21105 21441 21105 21441 0 -794 0">
            <v:imagedata r:id="rId8" o:title="wmm_sampler"/>
          </v:shape>
        </w:pict>
      </w:r>
      <w:r w:rsidRPr="009E04EC">
        <w:rPr>
          <w:rFonts w:cs="Arial"/>
          <w:noProof/>
          <w:sz w:val="18"/>
          <w:szCs w:val="18"/>
        </w:rPr>
        <w:pict>
          <v:shapetype id="_x0000_t32" coordsize="21600,21600" o:spt="32" o:oned="t" path="m,l21600,21600e" filled="f">
            <v:path arrowok="t" fillok="f" o:connecttype="none"/>
            <o:lock v:ext="edit" shapetype="t"/>
          </v:shapetype>
          <v:shape id="_x0000_s1041" type="#_x0000_t32" style="position:absolute;margin-left:-.9pt;margin-top:.75pt;width:484.2pt;height:0;z-index:1" o:connectortype="straight" strokecolor="#1a54c6"/>
        </w:pict>
      </w:r>
    </w:p>
    <w:p w:rsidR="007929D7" w:rsidRPr="00DA72AA" w:rsidRDefault="007929D7" w:rsidP="007929D7">
      <w:pPr>
        <w:pStyle w:val="Kopfzeile"/>
        <w:shd w:val="clear" w:color="auto" w:fill="DBE5F1"/>
        <w:tabs>
          <w:tab w:val="clear" w:pos="9072"/>
        </w:tabs>
        <w:spacing w:before="120" w:after="120"/>
        <w:ind w:right="-1"/>
        <w:rPr>
          <w:rFonts w:cs="Arial"/>
          <w:sz w:val="6"/>
          <w:szCs w:val="6"/>
        </w:rPr>
      </w:pPr>
      <w:r w:rsidRPr="00DA72AA">
        <w:rPr>
          <w:rFonts w:cs="Arial"/>
          <w:sz w:val="18"/>
          <w:szCs w:val="18"/>
        </w:rPr>
        <w:t xml:space="preserve">Was macht Musik? </w:t>
      </w:r>
      <w:r w:rsidRPr="00DA72AA">
        <w:rPr>
          <w:rFonts w:cs="Arial"/>
          <w:sz w:val="16"/>
          <w:szCs w:val="16"/>
        </w:rPr>
        <w:t>(Podcast)</w:t>
      </w:r>
      <w:r w:rsidRPr="00DA72AA">
        <w:rPr>
          <w:rFonts w:cs="Arial"/>
          <w:sz w:val="18"/>
          <w:szCs w:val="18"/>
        </w:rPr>
        <w:br/>
      </w:r>
      <w:r w:rsidR="00413E4C" w:rsidRPr="00DA72AA">
        <w:rPr>
          <w:rFonts w:cs="Arial"/>
          <w:sz w:val="18"/>
          <w:szCs w:val="18"/>
        </w:rPr>
        <w:t>Der Sampler</w:t>
      </w:r>
      <w:r w:rsidRPr="00DA72AA">
        <w:rPr>
          <w:rFonts w:cs="Arial"/>
          <w:sz w:val="18"/>
          <w:szCs w:val="18"/>
        </w:rPr>
        <w:t xml:space="preserve"> </w:t>
      </w:r>
      <w:r w:rsidRPr="00DA72AA">
        <w:rPr>
          <w:rFonts w:cs="Arial"/>
          <w:sz w:val="16"/>
          <w:szCs w:val="16"/>
        </w:rPr>
        <w:t>(Sendung)</w:t>
      </w:r>
      <w:r w:rsidRPr="00DA72AA">
        <w:rPr>
          <w:rFonts w:cs="Arial"/>
          <w:sz w:val="16"/>
          <w:szCs w:val="16"/>
        </w:rPr>
        <w:br/>
      </w:r>
      <w:r w:rsidR="009527B3">
        <w:rPr>
          <w:rFonts w:cs="Arial"/>
          <w:sz w:val="18"/>
          <w:szCs w:val="18"/>
        </w:rPr>
        <w:t>Podcast: swr3.de/</w:t>
      </w:r>
      <w:proofErr w:type="spellStart"/>
      <w:r w:rsidR="009527B3">
        <w:rPr>
          <w:rFonts w:cs="Arial"/>
          <w:sz w:val="18"/>
          <w:szCs w:val="18"/>
        </w:rPr>
        <w:t>musik</w:t>
      </w:r>
      <w:proofErr w:type="spellEnd"/>
      <w:r w:rsidR="009527B3">
        <w:rPr>
          <w:rFonts w:cs="Arial"/>
          <w:sz w:val="18"/>
          <w:szCs w:val="18"/>
        </w:rPr>
        <w:t>/was-macht-</w:t>
      </w:r>
      <w:proofErr w:type="spellStart"/>
      <w:r w:rsidR="009527B3">
        <w:rPr>
          <w:rFonts w:cs="Arial"/>
          <w:sz w:val="18"/>
          <w:szCs w:val="18"/>
        </w:rPr>
        <w:t>musik</w:t>
      </w:r>
      <w:proofErr w:type="spellEnd"/>
      <w:r w:rsidRPr="00DA72AA">
        <w:rPr>
          <w:rFonts w:cs="Arial"/>
          <w:sz w:val="18"/>
          <w:szCs w:val="18"/>
        </w:rPr>
        <w:br/>
      </w:r>
    </w:p>
    <w:p w:rsidR="007929D7" w:rsidRPr="00DA72AA" w:rsidRDefault="007929D7" w:rsidP="00027AB8">
      <w:pPr>
        <w:rPr>
          <w:rFonts w:cs="Arial"/>
          <w:szCs w:val="20"/>
        </w:rPr>
      </w:pPr>
    </w:p>
    <w:p w:rsidR="00413E4C" w:rsidRPr="00DA72AA" w:rsidRDefault="00413E4C" w:rsidP="00413E4C">
      <w:pPr>
        <w:shd w:val="clear" w:color="auto" w:fill="61519A"/>
        <w:autoSpaceDE w:val="0"/>
        <w:autoSpaceDN w:val="0"/>
        <w:adjustRightInd w:val="0"/>
        <w:ind w:right="-1"/>
        <w:rPr>
          <w:rFonts w:cs="Arial"/>
          <w:b/>
          <w:bCs/>
          <w:color w:val="FFFFFF" w:themeColor="background1"/>
          <w:sz w:val="20"/>
          <w:szCs w:val="20"/>
        </w:rPr>
      </w:pPr>
      <w:r w:rsidRPr="00DA72AA">
        <w:rPr>
          <w:rFonts w:cs="Arial"/>
          <w:b/>
          <w:bCs/>
          <w:color w:val="FFFFFF" w:themeColor="background1"/>
          <w:sz w:val="20"/>
          <w:szCs w:val="20"/>
        </w:rPr>
        <w:t>Der Sampler – Infoblatt</w:t>
      </w:r>
    </w:p>
    <w:p w:rsidR="00413E4C" w:rsidRPr="00DA72AA" w:rsidRDefault="009E04EC" w:rsidP="00413E4C">
      <w:pPr>
        <w:ind w:right="-1"/>
        <w:rPr>
          <w:rFonts w:cs="Arial"/>
          <w:b/>
          <w:bCs/>
          <w:sz w:val="20"/>
          <w:szCs w:val="20"/>
        </w:rPr>
      </w:pPr>
      <w:r w:rsidRPr="009E04EC">
        <w:rPr>
          <w:rFonts w:cs="Arial"/>
          <w:noProof/>
        </w:rPr>
        <w:pict>
          <v:shape id="_x0000_s1052" type="#_x0000_t75" style="position:absolute;margin-left:249.95pt;margin-top:11.85pt;width:240pt;height:140.5pt;z-index:-10" wrapcoords="-61 0 -61 21497 21600 21497 21600 0 -61 0">
            <v:imagedata r:id="rId9" o:title="022_shutterstock_1983164501_dubs_studio_frei_klein"/>
            <w10:wrap type="tight"/>
          </v:shape>
        </w:pict>
      </w:r>
    </w:p>
    <w:p w:rsidR="00413E4C" w:rsidRPr="00DA72AA" w:rsidRDefault="00413E4C" w:rsidP="00413E4C">
      <w:pPr>
        <w:ind w:right="-1"/>
        <w:jc w:val="both"/>
        <w:rPr>
          <w:rFonts w:cs="Arial"/>
          <w:sz w:val="20"/>
          <w:szCs w:val="20"/>
        </w:rPr>
      </w:pPr>
      <w:r w:rsidRPr="00DA72AA">
        <w:rPr>
          <w:rFonts w:cs="Arial"/>
          <w:sz w:val="20"/>
          <w:szCs w:val="20"/>
        </w:rPr>
        <w:t>In den späten 1960er Jahren war der Einzug elektronischer Musikinstrumente nicht mehr aufzuhalten. Neben elektronischen Orgeln, Klavieren und der neuen Gerätegattung</w:t>
      </w:r>
      <w:r w:rsidRPr="00DA72AA">
        <w:rPr>
          <w:rFonts w:cs="Arial"/>
          <w:color w:val="0070C0"/>
          <w:sz w:val="20"/>
          <w:szCs w:val="20"/>
        </w:rPr>
        <w:t xml:space="preserve">, </w:t>
      </w:r>
      <w:r w:rsidRPr="00DA72AA">
        <w:rPr>
          <w:rFonts w:cs="Arial"/>
          <w:sz w:val="20"/>
          <w:szCs w:val="20"/>
        </w:rPr>
        <w:t>dem Synthesizer, erblickte auch der so genannte Sampler das Licht der Welt.</w:t>
      </w:r>
    </w:p>
    <w:p w:rsidR="00413E4C" w:rsidRPr="00DA72AA" w:rsidRDefault="00413E4C" w:rsidP="00413E4C">
      <w:pPr>
        <w:ind w:right="-1"/>
        <w:jc w:val="both"/>
        <w:rPr>
          <w:rFonts w:cs="Arial"/>
          <w:sz w:val="20"/>
          <w:szCs w:val="20"/>
        </w:rPr>
      </w:pPr>
    </w:p>
    <w:p w:rsidR="00413E4C" w:rsidRPr="00DA72AA" w:rsidRDefault="00413E4C" w:rsidP="00413E4C">
      <w:pPr>
        <w:ind w:right="-1"/>
        <w:jc w:val="both"/>
        <w:rPr>
          <w:rFonts w:cs="Arial"/>
          <w:sz w:val="20"/>
          <w:szCs w:val="20"/>
        </w:rPr>
      </w:pPr>
      <w:r w:rsidRPr="00DA72AA">
        <w:rPr>
          <w:rFonts w:cs="Arial"/>
          <w:sz w:val="20"/>
          <w:szCs w:val="20"/>
        </w:rPr>
        <w:t>Eigentlich handelte es sich bei einem Sampler gar nicht um ein eigenständiges Musikinstrument, sondern um ein Aufnahmegerät, mit dem man z. B. die Klänge eines anderen Instruments aufnehmen und – über eine Klaviatur</w:t>
      </w:r>
      <w:r w:rsidRPr="00DA72AA">
        <w:rPr>
          <w:rFonts w:cs="Arial"/>
          <w:color w:val="FF0000"/>
          <w:sz w:val="20"/>
          <w:szCs w:val="20"/>
        </w:rPr>
        <w:t xml:space="preserve"> </w:t>
      </w:r>
      <w:r w:rsidRPr="00DA72AA">
        <w:rPr>
          <w:rFonts w:cs="Arial"/>
          <w:sz w:val="20"/>
          <w:szCs w:val="20"/>
        </w:rPr>
        <w:t>gestimmt – wiedergeben konnte. Genau diese Wiedergabe unterscheidet den Sampler von einem Tonbandgerät und Kassettenrekorder. Die Aufnahmen lassen sich über eine Klaviatur spielen, indem die ursprüngliche Aufnahme durch langsameres und schnelleres Abspielen in der Tonhöhe verändert wird. Je weiter man sich aber vom Originalsample wegbewegt, desto mehr verfremdet sich der Klang. Am Anfang fanden die Musiker*innen das gar nicht so toll. Es dauerte aber nicht lange, bis man diese Verfremdungen einfach nur cool fand. Der Sampler gab den Musiker*innen ganz neue Möglichkeiten an die Hand und beeinflusste entscheidend den Sound der Popmusik.</w:t>
      </w:r>
    </w:p>
    <w:p w:rsidR="00413E4C" w:rsidRPr="00DA72AA" w:rsidRDefault="00413E4C" w:rsidP="00413E4C">
      <w:pPr>
        <w:ind w:right="-1"/>
        <w:jc w:val="both"/>
        <w:rPr>
          <w:rFonts w:cs="Arial"/>
          <w:sz w:val="20"/>
          <w:szCs w:val="20"/>
        </w:rPr>
      </w:pPr>
    </w:p>
    <w:p w:rsidR="00413E4C" w:rsidRPr="00DA72AA" w:rsidRDefault="00413E4C" w:rsidP="00413E4C">
      <w:pPr>
        <w:ind w:right="-1"/>
        <w:jc w:val="both"/>
        <w:rPr>
          <w:rFonts w:cs="Arial"/>
          <w:sz w:val="20"/>
          <w:szCs w:val="20"/>
        </w:rPr>
      </w:pPr>
      <w:r w:rsidRPr="00DA72AA">
        <w:rPr>
          <w:rFonts w:cs="Arial"/>
          <w:sz w:val="20"/>
          <w:szCs w:val="20"/>
        </w:rPr>
        <w:t xml:space="preserve">Der erste Sampler mit dem Namen </w:t>
      </w:r>
      <w:proofErr w:type="spellStart"/>
      <w:r w:rsidRPr="00DA72AA">
        <w:rPr>
          <w:rFonts w:cs="Arial"/>
          <w:sz w:val="20"/>
          <w:szCs w:val="20"/>
        </w:rPr>
        <w:t>Mellotron</w:t>
      </w:r>
      <w:proofErr w:type="spellEnd"/>
      <w:r w:rsidRPr="00DA72AA">
        <w:rPr>
          <w:rFonts w:cs="Arial"/>
          <w:sz w:val="20"/>
          <w:szCs w:val="20"/>
        </w:rPr>
        <w:t xml:space="preserve"> war noch ein richtiges Monstrum. Es arbeitete nicht mit Digitaltechnik, sondern wie ein Tonbandgerät mit Bändern und zwar für jede Taste ein eigenes Band. Pro Band gab es noch mehrere Spuren und so konnte man sogar zwischen verschiedenen Klängen wechseln. Allerdings nur zwischen drei Sounds</w:t>
      </w:r>
      <w:r w:rsidRPr="00DA72AA">
        <w:rPr>
          <w:rFonts w:cs="Arial"/>
          <w:color w:val="0070C0"/>
          <w:sz w:val="20"/>
          <w:szCs w:val="20"/>
        </w:rPr>
        <w:t>;</w:t>
      </w:r>
      <w:r w:rsidRPr="00DA72AA">
        <w:rPr>
          <w:rFonts w:cs="Arial"/>
          <w:sz w:val="20"/>
          <w:szCs w:val="20"/>
        </w:rPr>
        <w:t xml:space="preserve"> wollte man mehr, musste man die Bänder im </w:t>
      </w:r>
      <w:proofErr w:type="spellStart"/>
      <w:r w:rsidRPr="00DA72AA">
        <w:rPr>
          <w:rFonts w:cs="Arial"/>
          <w:sz w:val="20"/>
          <w:szCs w:val="20"/>
        </w:rPr>
        <w:t>Mellotron</w:t>
      </w:r>
      <w:proofErr w:type="spellEnd"/>
      <w:r w:rsidRPr="00DA72AA">
        <w:rPr>
          <w:rFonts w:cs="Arial"/>
          <w:sz w:val="20"/>
          <w:szCs w:val="20"/>
        </w:rPr>
        <w:t xml:space="preserve"> austauschen. Typische </w:t>
      </w:r>
      <w:proofErr w:type="spellStart"/>
      <w:r w:rsidRPr="00DA72AA">
        <w:rPr>
          <w:rFonts w:cs="Arial"/>
          <w:sz w:val="20"/>
          <w:szCs w:val="20"/>
        </w:rPr>
        <w:t>Mellotron</w:t>
      </w:r>
      <w:proofErr w:type="spellEnd"/>
      <w:r w:rsidRPr="00DA72AA">
        <w:rPr>
          <w:rFonts w:cs="Arial"/>
          <w:sz w:val="20"/>
          <w:szCs w:val="20"/>
        </w:rPr>
        <w:t xml:space="preserve">-Sounds waren Flöten, Trompeten und auch Chöre. Ein legendäres Beispiel für den Sound des </w:t>
      </w:r>
      <w:proofErr w:type="spellStart"/>
      <w:r w:rsidRPr="00DA72AA">
        <w:rPr>
          <w:rFonts w:cs="Arial"/>
          <w:sz w:val="20"/>
          <w:szCs w:val="20"/>
        </w:rPr>
        <w:t>Mellotrons</w:t>
      </w:r>
      <w:proofErr w:type="spellEnd"/>
      <w:r w:rsidRPr="00DA72AA">
        <w:rPr>
          <w:rFonts w:cs="Arial"/>
          <w:sz w:val="20"/>
          <w:szCs w:val="20"/>
        </w:rPr>
        <w:t xml:space="preserve"> ist die Einleitung des Songs „</w:t>
      </w:r>
      <w:proofErr w:type="spellStart"/>
      <w:r w:rsidRPr="00DA72AA">
        <w:rPr>
          <w:rFonts w:cs="Arial"/>
          <w:sz w:val="20"/>
          <w:szCs w:val="20"/>
        </w:rPr>
        <w:t>Strawberry</w:t>
      </w:r>
      <w:proofErr w:type="spellEnd"/>
      <w:r w:rsidRPr="00DA72AA">
        <w:rPr>
          <w:rFonts w:cs="Arial"/>
          <w:sz w:val="20"/>
          <w:szCs w:val="20"/>
        </w:rPr>
        <w:t xml:space="preserve"> Fields </w:t>
      </w:r>
      <w:proofErr w:type="spellStart"/>
      <w:r w:rsidRPr="00DA72AA">
        <w:rPr>
          <w:rFonts w:cs="Arial"/>
          <w:sz w:val="20"/>
          <w:szCs w:val="20"/>
        </w:rPr>
        <w:t>Forever</w:t>
      </w:r>
      <w:proofErr w:type="spellEnd"/>
      <w:r w:rsidRPr="00DA72AA">
        <w:rPr>
          <w:rFonts w:cs="Arial"/>
          <w:sz w:val="20"/>
          <w:szCs w:val="20"/>
        </w:rPr>
        <w:t xml:space="preserve">“ von den Beatles aus dem Jahr 1967. Aber auch viele andere Musiker bedienten sich des </w:t>
      </w:r>
      <w:proofErr w:type="spellStart"/>
      <w:r w:rsidRPr="00DA72AA">
        <w:rPr>
          <w:rFonts w:cs="Arial"/>
          <w:sz w:val="20"/>
          <w:szCs w:val="20"/>
        </w:rPr>
        <w:t>Mellotrons</w:t>
      </w:r>
      <w:proofErr w:type="spellEnd"/>
      <w:r w:rsidRPr="00DA72AA">
        <w:rPr>
          <w:rFonts w:cs="Arial"/>
          <w:sz w:val="20"/>
          <w:szCs w:val="20"/>
        </w:rPr>
        <w:t xml:space="preserve"> und nutzten die neuartige und eigenwillige Tonerzeugung dieses Instruments. </w:t>
      </w:r>
    </w:p>
    <w:p w:rsidR="00413E4C" w:rsidRPr="00DA72AA" w:rsidRDefault="00413E4C" w:rsidP="00413E4C">
      <w:pPr>
        <w:ind w:right="-1"/>
        <w:jc w:val="both"/>
        <w:rPr>
          <w:rFonts w:cs="Arial"/>
          <w:sz w:val="20"/>
          <w:szCs w:val="20"/>
        </w:rPr>
      </w:pPr>
      <w:r w:rsidRPr="00DA72AA">
        <w:rPr>
          <w:rFonts w:cs="Arial"/>
          <w:sz w:val="20"/>
          <w:szCs w:val="20"/>
        </w:rPr>
        <w:br/>
        <w:t xml:space="preserve">Nachdem die Digitaltechnik in der Musikelektronik Einzug hielt, mussten die Bänder des </w:t>
      </w:r>
      <w:proofErr w:type="spellStart"/>
      <w:r w:rsidRPr="00DA72AA">
        <w:rPr>
          <w:rFonts w:cs="Arial"/>
          <w:sz w:val="20"/>
          <w:szCs w:val="20"/>
        </w:rPr>
        <w:t>Mellotrons</w:t>
      </w:r>
      <w:proofErr w:type="spellEnd"/>
      <w:r w:rsidRPr="00DA72AA">
        <w:rPr>
          <w:rFonts w:cs="Arial"/>
          <w:sz w:val="20"/>
          <w:szCs w:val="20"/>
        </w:rPr>
        <w:t xml:space="preserve"> digitalen Speicherbausteinen weichen. Das sorgte nicht nur für kleinere Instrumente mit weniger Gewicht sondern auch für mehr Möglichkeiten. Der Traum eines jeden Keyboarders wurde der </w:t>
      </w:r>
      <w:proofErr w:type="spellStart"/>
      <w:r w:rsidRPr="00DA72AA">
        <w:rPr>
          <w:rFonts w:cs="Arial"/>
          <w:sz w:val="20"/>
          <w:szCs w:val="20"/>
        </w:rPr>
        <w:t>Fairlight</w:t>
      </w:r>
      <w:proofErr w:type="spellEnd"/>
      <w:r w:rsidRPr="00DA72AA">
        <w:rPr>
          <w:rFonts w:cs="Arial"/>
          <w:sz w:val="20"/>
          <w:szCs w:val="20"/>
        </w:rPr>
        <w:t xml:space="preserve"> CMI Sampler. Allerdings blieb er für die meisten ein Traum, da sich sein Preis auf ca. eine Million Dollar belief. Dennoch wurde der Sampler in fast jedem Popsong eingesetzt; neuartige Klänge wurden geschaffen: </w:t>
      </w:r>
      <w:proofErr w:type="spellStart"/>
      <w:r w:rsidRPr="00DA72AA">
        <w:rPr>
          <w:rFonts w:cs="Arial"/>
          <w:sz w:val="20"/>
          <w:szCs w:val="20"/>
        </w:rPr>
        <w:t>Schlagzeugsets</w:t>
      </w:r>
      <w:proofErr w:type="spellEnd"/>
      <w:r w:rsidRPr="00DA72AA">
        <w:rPr>
          <w:rFonts w:cs="Arial"/>
          <w:sz w:val="20"/>
          <w:szCs w:val="20"/>
        </w:rPr>
        <w:t xml:space="preserve"> aus Werkzeuggeräuschen wie Hammerschlägen und zersplitterndem Glas oder das legendäre </w:t>
      </w:r>
      <w:proofErr w:type="spellStart"/>
      <w:r w:rsidRPr="00DA72AA">
        <w:rPr>
          <w:rFonts w:cs="Arial"/>
          <w:sz w:val="20"/>
          <w:szCs w:val="20"/>
        </w:rPr>
        <w:t>Shakuhachi</w:t>
      </w:r>
      <w:proofErr w:type="spellEnd"/>
      <w:r w:rsidRPr="00DA72AA">
        <w:rPr>
          <w:rFonts w:cs="Arial"/>
          <w:sz w:val="20"/>
          <w:szCs w:val="20"/>
        </w:rPr>
        <w:t xml:space="preserve">-Sample – ein Flötensound, der durch Peter Gabriels Song „Sledge Hammer“ berühmt wurde; nicht zuletzt entstanden die sogenannten Orchester-Hits, die den Klang eines ganzen Symphonieorchesters nachbildeten und in vielen Songs zu finden waren. </w:t>
      </w:r>
    </w:p>
    <w:p w:rsidR="00413E4C" w:rsidRPr="00DA72AA" w:rsidRDefault="009E04EC" w:rsidP="00413E4C">
      <w:pPr>
        <w:ind w:right="-1"/>
        <w:jc w:val="both"/>
        <w:rPr>
          <w:rFonts w:cs="Arial"/>
          <w:sz w:val="20"/>
          <w:szCs w:val="20"/>
        </w:rPr>
      </w:pPr>
      <w:r>
        <w:rPr>
          <w:rFonts w:cs="Arial"/>
          <w:noProof/>
          <w:sz w:val="20"/>
          <w:szCs w:val="20"/>
        </w:rPr>
        <w:pict>
          <v:shapetype id="_x0000_t202" coordsize="21600,21600" o:spt="202" path="m,l,21600r21600,l21600,xe">
            <v:stroke joinstyle="miter"/>
            <v:path gradientshapeok="t" o:connecttype="rect"/>
          </v:shapetype>
          <v:shape id="_x0000_s1053" type="#_x0000_t202" style="position:absolute;left:0;text-align:left;margin-left:499.65pt;margin-top:73.2pt;width:21pt;height:102.75pt;z-index:3" stroked="f">
            <v:textbox style="layout-flow:vertical;mso-layout-flow-alt:bottom-to-top">
              <w:txbxContent>
                <w:p w:rsidR="002B71FD" w:rsidRPr="00CF2608" w:rsidRDefault="002B71FD" w:rsidP="002B71FD">
                  <w:pPr>
                    <w:rPr>
                      <w:sz w:val="14"/>
                      <w:szCs w:val="14"/>
                    </w:rPr>
                  </w:pPr>
                  <w:r w:rsidRPr="00CF2608">
                    <w:rPr>
                      <w:rFonts w:cs="Arial"/>
                      <w:sz w:val="14"/>
                      <w:szCs w:val="14"/>
                    </w:rPr>
                    <w:t>©</w:t>
                  </w:r>
                  <w:r w:rsidRPr="00CF2608">
                    <w:rPr>
                      <w:sz w:val="14"/>
                      <w:szCs w:val="14"/>
                    </w:rPr>
                    <w:t xml:space="preserve"> </w:t>
                  </w:r>
                  <w:proofErr w:type="spellStart"/>
                  <w:r w:rsidRPr="00CF2608">
                    <w:rPr>
                      <w:sz w:val="14"/>
                      <w:szCs w:val="14"/>
                    </w:rPr>
                    <w:t>Shutterstock</w:t>
                  </w:r>
                  <w:proofErr w:type="spellEnd"/>
                  <w:r w:rsidRPr="00CF2608">
                    <w:rPr>
                      <w:sz w:val="14"/>
                      <w:szCs w:val="14"/>
                    </w:rPr>
                    <w:t>/Dubs Studio</w:t>
                  </w:r>
                </w:p>
              </w:txbxContent>
            </v:textbox>
          </v:shape>
        </w:pict>
      </w:r>
      <w:r w:rsidR="00413E4C" w:rsidRPr="00DA72AA">
        <w:rPr>
          <w:rFonts w:cs="Arial"/>
          <w:sz w:val="20"/>
          <w:szCs w:val="20"/>
        </w:rPr>
        <w:t xml:space="preserve">Schnell nahm die Weiterentwicklung der Sampler Fahrt auf und sie wurden günstiger in der Anschaffung. Nun konnte sich auch der Nicht-Superstar einen Sampler leisten. Bald war klar, dass man nicht nur Geräusche und Instrumente </w:t>
      </w:r>
      <w:proofErr w:type="spellStart"/>
      <w:r w:rsidR="00413E4C" w:rsidRPr="00DA72AA">
        <w:rPr>
          <w:rFonts w:cs="Arial"/>
          <w:sz w:val="20"/>
          <w:szCs w:val="20"/>
        </w:rPr>
        <w:t>samplen</w:t>
      </w:r>
      <w:proofErr w:type="spellEnd"/>
      <w:r w:rsidR="00413E4C" w:rsidRPr="00DA72AA">
        <w:rPr>
          <w:rFonts w:cs="Arial"/>
          <w:sz w:val="20"/>
          <w:szCs w:val="20"/>
        </w:rPr>
        <w:t xml:space="preserve"> konnte, sondern ganze Musikpassagen. Besonders im </w:t>
      </w:r>
      <w:proofErr w:type="spellStart"/>
      <w:r w:rsidR="00413E4C" w:rsidRPr="00DA72AA">
        <w:rPr>
          <w:rFonts w:cs="Arial"/>
          <w:sz w:val="20"/>
          <w:szCs w:val="20"/>
        </w:rPr>
        <w:t>HipHop</w:t>
      </w:r>
      <w:proofErr w:type="spellEnd"/>
      <w:r w:rsidR="00413E4C" w:rsidRPr="00DA72AA">
        <w:rPr>
          <w:rFonts w:cs="Arial"/>
          <w:sz w:val="20"/>
          <w:szCs w:val="20"/>
        </w:rPr>
        <w:t xml:space="preserve"> kam das zum Einsatz</w:t>
      </w:r>
      <w:r w:rsidR="00413E4C" w:rsidRPr="00DA72AA">
        <w:rPr>
          <w:rFonts w:cs="Arial"/>
          <w:color w:val="0070C0"/>
          <w:sz w:val="20"/>
          <w:szCs w:val="20"/>
        </w:rPr>
        <w:t>:</w:t>
      </w:r>
      <w:r w:rsidR="00413E4C" w:rsidRPr="00DA72AA">
        <w:rPr>
          <w:rFonts w:cs="Arial"/>
          <w:sz w:val="20"/>
          <w:szCs w:val="20"/>
        </w:rPr>
        <w:t xml:space="preserve"> </w:t>
      </w:r>
      <w:proofErr w:type="spellStart"/>
      <w:r w:rsidR="00413E4C" w:rsidRPr="00DA72AA">
        <w:rPr>
          <w:rFonts w:cs="Arial"/>
          <w:sz w:val="20"/>
          <w:szCs w:val="20"/>
        </w:rPr>
        <w:t>Schlagzeugbreaks</w:t>
      </w:r>
      <w:proofErr w:type="spellEnd"/>
      <w:r w:rsidR="00413E4C" w:rsidRPr="00DA72AA">
        <w:rPr>
          <w:rFonts w:cs="Arial"/>
          <w:sz w:val="20"/>
          <w:szCs w:val="20"/>
        </w:rPr>
        <w:t xml:space="preserve"> wurden </w:t>
      </w:r>
      <w:proofErr w:type="spellStart"/>
      <w:r w:rsidR="00413E4C" w:rsidRPr="00DA72AA">
        <w:rPr>
          <w:rFonts w:cs="Arial"/>
          <w:sz w:val="20"/>
          <w:szCs w:val="20"/>
        </w:rPr>
        <w:t>gesamplet</w:t>
      </w:r>
      <w:proofErr w:type="spellEnd"/>
      <w:r w:rsidR="00413E4C" w:rsidRPr="00DA72AA">
        <w:rPr>
          <w:rFonts w:cs="Arial"/>
          <w:sz w:val="20"/>
          <w:szCs w:val="20"/>
        </w:rPr>
        <w:t xml:space="preserve">, etwas verändert und in eigenen Produktionen eingesetzt. Ein berühmtes Beispiel ist der </w:t>
      </w:r>
      <w:proofErr w:type="spellStart"/>
      <w:r w:rsidR="00413E4C" w:rsidRPr="00DA72AA">
        <w:rPr>
          <w:rFonts w:cs="Arial"/>
          <w:sz w:val="20"/>
          <w:szCs w:val="20"/>
        </w:rPr>
        <w:t>Drumgroove</w:t>
      </w:r>
      <w:proofErr w:type="spellEnd"/>
      <w:r w:rsidR="00413E4C" w:rsidRPr="00DA72AA">
        <w:rPr>
          <w:rFonts w:cs="Arial"/>
          <w:sz w:val="20"/>
          <w:szCs w:val="20"/>
        </w:rPr>
        <w:t xml:space="preserve"> aus dem Song „Amen Brother“ von den Winstons. Dieser wurde bis heute ca. 5000-mal </w:t>
      </w:r>
      <w:proofErr w:type="spellStart"/>
      <w:r w:rsidR="00413E4C" w:rsidRPr="00DA72AA">
        <w:rPr>
          <w:rFonts w:cs="Arial"/>
          <w:sz w:val="20"/>
          <w:szCs w:val="20"/>
        </w:rPr>
        <w:t>gesamplet</w:t>
      </w:r>
      <w:proofErr w:type="spellEnd"/>
      <w:r w:rsidR="00413E4C" w:rsidRPr="00DA72AA">
        <w:rPr>
          <w:rFonts w:cs="Arial"/>
          <w:sz w:val="20"/>
          <w:szCs w:val="20"/>
        </w:rPr>
        <w:t xml:space="preserve"> und in anderen Produktionen eingesetzt. Mal schneller, mal langsamer, mal mit etwas anderen Effekten. Mit dem Sampler kein Problem. </w:t>
      </w:r>
    </w:p>
    <w:p w:rsidR="00413E4C" w:rsidRPr="00DA72AA" w:rsidRDefault="00413E4C" w:rsidP="00413E4C">
      <w:pPr>
        <w:ind w:right="-1"/>
        <w:jc w:val="both"/>
        <w:rPr>
          <w:rFonts w:cs="Arial"/>
          <w:sz w:val="20"/>
          <w:szCs w:val="20"/>
        </w:rPr>
      </w:pPr>
      <w:r w:rsidRPr="00DA72AA">
        <w:rPr>
          <w:rFonts w:cs="Arial"/>
          <w:sz w:val="20"/>
          <w:szCs w:val="20"/>
        </w:rPr>
        <w:br/>
        <w:t xml:space="preserve">Aber darf man das überhaupt? Gerichtsverhandlungen wegen Urheberrechtsverletzungen gehörten immer häufiger zum Musikbusiness. So mancher Musiker kam nach Jahren zu unverhofften Einnahmen, da Teile seiner Musik in neuen Produktionen wiedergefunden wurden. </w:t>
      </w:r>
    </w:p>
    <w:p w:rsidR="00413E4C" w:rsidRPr="00DA72AA" w:rsidRDefault="00413E4C" w:rsidP="00413E4C">
      <w:pPr>
        <w:ind w:right="-1"/>
        <w:jc w:val="both"/>
        <w:rPr>
          <w:rFonts w:cs="Arial"/>
          <w:sz w:val="20"/>
          <w:szCs w:val="20"/>
        </w:rPr>
      </w:pPr>
      <w:r w:rsidRPr="00DA72AA">
        <w:rPr>
          <w:rFonts w:cs="Arial"/>
          <w:sz w:val="20"/>
          <w:szCs w:val="20"/>
        </w:rPr>
        <w:br/>
        <w:t xml:space="preserve">Heute ist der Sampler aus fast keiner Produktion mehr wegzudenken. Von Symphonieorchestern, über Konzertflügel, bis hin zu kompletten </w:t>
      </w:r>
      <w:proofErr w:type="spellStart"/>
      <w:r w:rsidRPr="00DA72AA">
        <w:rPr>
          <w:rFonts w:cs="Arial"/>
          <w:sz w:val="20"/>
          <w:szCs w:val="20"/>
        </w:rPr>
        <w:t>Drumgrooves</w:t>
      </w:r>
      <w:proofErr w:type="spellEnd"/>
      <w:r w:rsidRPr="00DA72AA">
        <w:rPr>
          <w:rFonts w:cs="Arial"/>
          <w:sz w:val="20"/>
          <w:szCs w:val="20"/>
        </w:rPr>
        <w:t xml:space="preserve"> lassen sich alle Klänge künstlich erzeugen und im Zeitalter von Terabyte großen Speichermedien findet man den Sampler sogar als Softwareinstrument auf dem Handy. </w:t>
      </w:r>
    </w:p>
    <w:p w:rsidR="00D321FC" w:rsidRPr="00DA72AA" w:rsidRDefault="00D321FC" w:rsidP="00413E4C">
      <w:pPr>
        <w:ind w:right="-1"/>
        <w:jc w:val="both"/>
        <w:rPr>
          <w:rFonts w:cs="Arial"/>
          <w:sz w:val="20"/>
          <w:szCs w:val="20"/>
        </w:rPr>
      </w:pPr>
    </w:p>
    <w:p w:rsidR="00D321FC" w:rsidRPr="00DA72AA" w:rsidRDefault="009E04EC" w:rsidP="00D321FC">
      <w:pPr>
        <w:pStyle w:val="Kopfzeile"/>
        <w:tabs>
          <w:tab w:val="clear" w:pos="4536"/>
          <w:tab w:val="left" w:pos="6521"/>
        </w:tabs>
        <w:spacing w:after="60" w:line="276" w:lineRule="auto"/>
        <w:ind w:right="-1"/>
        <w:rPr>
          <w:rFonts w:cs="Arial"/>
          <w:b/>
        </w:rPr>
      </w:pPr>
      <w:r w:rsidRPr="009E04EC">
        <w:rPr>
          <w:rFonts w:cs="Arial"/>
          <w:noProof/>
        </w:rPr>
        <w:lastRenderedPageBreak/>
        <w:pict>
          <v:shape id="_x0000_s1058" type="#_x0000_t75" style="position:absolute;margin-left:296.45pt;margin-top:-10.9pt;width:186.6pt;height:27.05pt;z-index:-9" wrapcoords="-87 0 -87 21000 21600 21000 21600 0 -87 0">
            <v:imagedata r:id="rId7" o:title="doppellogo"/>
            <w10:wrap type="tight"/>
          </v:shape>
        </w:pict>
      </w:r>
      <w:r w:rsidR="00D321FC" w:rsidRPr="00DA72AA">
        <w:rPr>
          <w:rFonts w:cs="Arial"/>
          <w:b/>
        </w:rPr>
        <w:t>Arbeitsblatt 9a: Der Sampler – Wissen</w:t>
      </w:r>
    </w:p>
    <w:p w:rsidR="00D321FC" w:rsidRPr="00DA72AA" w:rsidRDefault="009E04EC" w:rsidP="00D321FC">
      <w:pPr>
        <w:pStyle w:val="Kopfzeile"/>
        <w:shd w:val="clear" w:color="auto" w:fill="DBE5F1"/>
        <w:tabs>
          <w:tab w:val="clear" w:pos="9072"/>
        </w:tabs>
        <w:spacing w:before="60" w:after="60"/>
        <w:ind w:right="-1"/>
        <w:rPr>
          <w:rFonts w:cs="Arial"/>
          <w:sz w:val="6"/>
          <w:szCs w:val="6"/>
        </w:rPr>
      </w:pPr>
      <w:r w:rsidRPr="009E04EC">
        <w:rPr>
          <w:rFonts w:cs="Arial"/>
          <w:b/>
          <w:bCs/>
          <w:noProof/>
          <w:color w:val="FFFFFF" w:themeColor="background1"/>
          <w:sz w:val="20"/>
          <w:szCs w:val="20"/>
        </w:rPr>
        <w:pict>
          <v:shape id="_x0000_s1056" type="#_x0000_t75" alt="wmm_sampler.jpg" style="position:absolute;margin-left:442.4pt;margin-top:2.1pt;width:40.8pt;height:41.45pt;z-index:5;visibility:visible" wrapcoords="-794 0 -794 21105 21441 21105 21441 0 -794 0">
            <v:imagedata r:id="rId8" o:title="wmm_sampler"/>
          </v:shape>
        </w:pict>
      </w:r>
      <w:r w:rsidRPr="009E04EC">
        <w:rPr>
          <w:rFonts w:cs="Arial"/>
          <w:noProof/>
          <w:sz w:val="18"/>
          <w:szCs w:val="18"/>
        </w:rPr>
        <w:pict>
          <v:shape id="_x0000_s1055" type="#_x0000_t32" style="position:absolute;margin-left:-.9pt;margin-top:.75pt;width:484.2pt;height:0;z-index:4" o:connectortype="straight" strokecolor="#1a54c6"/>
        </w:pict>
      </w:r>
    </w:p>
    <w:p w:rsidR="00D321FC" w:rsidRPr="00DA72AA" w:rsidRDefault="00D321FC" w:rsidP="00D321FC">
      <w:pPr>
        <w:pStyle w:val="Kopfzeile"/>
        <w:shd w:val="clear" w:color="auto" w:fill="DBE5F1"/>
        <w:tabs>
          <w:tab w:val="clear" w:pos="9072"/>
        </w:tabs>
        <w:spacing w:before="120" w:after="120"/>
        <w:ind w:right="-1"/>
        <w:rPr>
          <w:rFonts w:cs="Arial"/>
          <w:sz w:val="6"/>
          <w:szCs w:val="6"/>
        </w:rPr>
      </w:pPr>
      <w:r w:rsidRPr="00DA72AA">
        <w:rPr>
          <w:rFonts w:cs="Arial"/>
          <w:sz w:val="18"/>
          <w:szCs w:val="18"/>
        </w:rPr>
        <w:t xml:space="preserve">Was macht Musik? </w:t>
      </w:r>
      <w:r w:rsidRPr="00DA72AA">
        <w:rPr>
          <w:rFonts w:cs="Arial"/>
          <w:sz w:val="16"/>
          <w:szCs w:val="16"/>
        </w:rPr>
        <w:t>(Podcast)</w:t>
      </w:r>
      <w:r w:rsidRPr="00DA72AA">
        <w:rPr>
          <w:rFonts w:cs="Arial"/>
          <w:sz w:val="18"/>
          <w:szCs w:val="18"/>
        </w:rPr>
        <w:br/>
        <w:t xml:space="preserve">Der Sampler </w:t>
      </w:r>
      <w:r w:rsidRPr="00DA72AA">
        <w:rPr>
          <w:rFonts w:cs="Arial"/>
          <w:sz w:val="16"/>
          <w:szCs w:val="16"/>
        </w:rPr>
        <w:t>(Sendung)</w:t>
      </w:r>
      <w:r w:rsidRPr="00DA72AA">
        <w:rPr>
          <w:rFonts w:cs="Arial"/>
          <w:sz w:val="16"/>
          <w:szCs w:val="16"/>
        </w:rPr>
        <w:br/>
      </w:r>
      <w:r w:rsidR="009527B3">
        <w:rPr>
          <w:rFonts w:cs="Arial"/>
          <w:sz w:val="18"/>
          <w:szCs w:val="18"/>
        </w:rPr>
        <w:t>Podcast: swr3.de/</w:t>
      </w:r>
      <w:proofErr w:type="spellStart"/>
      <w:r w:rsidR="009527B3">
        <w:rPr>
          <w:rFonts w:cs="Arial"/>
          <w:sz w:val="18"/>
          <w:szCs w:val="18"/>
        </w:rPr>
        <w:t>musik</w:t>
      </w:r>
      <w:proofErr w:type="spellEnd"/>
      <w:r w:rsidR="009527B3">
        <w:rPr>
          <w:rFonts w:cs="Arial"/>
          <w:sz w:val="18"/>
          <w:szCs w:val="18"/>
        </w:rPr>
        <w:t>/was-macht-</w:t>
      </w:r>
      <w:proofErr w:type="spellStart"/>
      <w:r w:rsidR="009527B3">
        <w:rPr>
          <w:rFonts w:cs="Arial"/>
          <w:sz w:val="18"/>
          <w:szCs w:val="18"/>
        </w:rPr>
        <w:t>musik</w:t>
      </w:r>
      <w:proofErr w:type="spellEnd"/>
      <w:r w:rsidRPr="00DA72AA">
        <w:rPr>
          <w:rFonts w:cs="Arial"/>
          <w:sz w:val="18"/>
          <w:szCs w:val="18"/>
        </w:rPr>
        <w:br/>
      </w:r>
    </w:p>
    <w:p w:rsidR="00D321FC" w:rsidRPr="00DA72AA" w:rsidRDefault="00D321FC" w:rsidP="00D321FC">
      <w:pPr>
        <w:rPr>
          <w:rFonts w:cs="Arial"/>
          <w:szCs w:val="20"/>
        </w:rPr>
      </w:pPr>
    </w:p>
    <w:p w:rsidR="00D321FC" w:rsidRPr="00DA72AA" w:rsidRDefault="00D321FC" w:rsidP="00D321FC">
      <w:pPr>
        <w:shd w:val="clear" w:color="auto" w:fill="61519A"/>
        <w:autoSpaceDE w:val="0"/>
        <w:autoSpaceDN w:val="0"/>
        <w:adjustRightInd w:val="0"/>
        <w:ind w:right="-1"/>
        <w:rPr>
          <w:rFonts w:cs="Arial"/>
          <w:b/>
          <w:bCs/>
          <w:color w:val="FFFFFF" w:themeColor="background1"/>
          <w:sz w:val="20"/>
          <w:szCs w:val="20"/>
        </w:rPr>
      </w:pPr>
      <w:r w:rsidRPr="00DA72AA">
        <w:rPr>
          <w:rFonts w:cs="Arial"/>
          <w:b/>
          <w:bCs/>
          <w:color w:val="FFFFFF" w:themeColor="background1"/>
          <w:sz w:val="20"/>
          <w:szCs w:val="20"/>
        </w:rPr>
        <w:t>Der Sampler – Wissen</w:t>
      </w:r>
    </w:p>
    <w:p w:rsidR="00D321FC" w:rsidRPr="00DA72AA" w:rsidRDefault="009E04EC" w:rsidP="00D321FC">
      <w:pPr>
        <w:rPr>
          <w:rFonts w:cs="Arial"/>
          <w:b/>
          <w:bCs/>
          <w:sz w:val="20"/>
          <w:szCs w:val="20"/>
        </w:rPr>
      </w:pPr>
      <w:r w:rsidRPr="009E04EC">
        <w:rPr>
          <w:rFonts w:cs="Arial"/>
          <w:noProof/>
        </w:rPr>
        <w:pict>
          <v:shape id="_x0000_s1060" type="#_x0000_t75" style="position:absolute;margin-left:287.5pt;margin-top:5.25pt;width:201.05pt;height:117.55pt;z-index:-7" wrapcoords="-92 0 -92 21443 21600 21443 21600 0 -92 0">
            <v:imagedata r:id="rId9" o:title="022_shutterstock_1983164501_dubs_studio_frei_klein"/>
            <w10:wrap type="tight"/>
          </v:shape>
        </w:pict>
      </w:r>
      <w:r>
        <w:rPr>
          <w:rFonts w:cs="Arial"/>
          <w:b/>
          <w:bCs/>
          <w:noProof/>
          <w:sz w:val="20"/>
          <w:szCs w:val="20"/>
        </w:rPr>
        <w:pict>
          <v:shape id="Grafik 6" o:spid="_x0000_s1059" type="#_x0000_t75" alt="01_schreiben.jpg" style="position:absolute;margin-left:-49.05pt;margin-top:9.95pt;width:25.85pt;height:26.6pt;z-index:-8;visibility:visible" wrapcoords="-1253 0 -1253 20707 21308 20707 21308 0 -1253 0">
            <v:imagedata r:id="rId10" o:title="01_schreiben"/>
            <w10:wrap type="tight"/>
          </v:shape>
        </w:pict>
      </w:r>
    </w:p>
    <w:p w:rsidR="00D321FC" w:rsidRPr="00DA72AA" w:rsidRDefault="00D321FC" w:rsidP="00D321FC">
      <w:pPr>
        <w:rPr>
          <w:rFonts w:cs="Arial"/>
          <w:b/>
          <w:sz w:val="20"/>
          <w:szCs w:val="20"/>
        </w:rPr>
      </w:pPr>
      <w:r w:rsidRPr="00DA72AA">
        <w:rPr>
          <w:rFonts w:cs="Arial"/>
          <w:b/>
          <w:sz w:val="20"/>
          <w:szCs w:val="20"/>
        </w:rPr>
        <w:t xml:space="preserve">Höre dir den Podcast genau an und lies den Text zum Sampler aufmerksam durch. Beantworte die folgenden Fragen. Für deine Antworten kannst du auch die Rückseite des Arbeitsblatts benutzen. </w:t>
      </w: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r w:rsidRPr="00DA72AA">
        <w:rPr>
          <w:rFonts w:cs="Arial"/>
          <w:b/>
          <w:sz w:val="20"/>
          <w:szCs w:val="20"/>
        </w:rPr>
        <w:t>1.</w:t>
      </w:r>
      <w:r w:rsidRPr="00DA72AA">
        <w:rPr>
          <w:rFonts w:cs="Arial"/>
          <w:sz w:val="20"/>
          <w:szCs w:val="20"/>
        </w:rPr>
        <w:t xml:space="preserve"> Erkläre, was ein Sampler ist. Mindestens 3 bis 4 Sätze.</w:t>
      </w: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r w:rsidRPr="00DA72AA">
        <w:rPr>
          <w:rFonts w:cs="Arial"/>
          <w:b/>
          <w:sz w:val="20"/>
          <w:szCs w:val="20"/>
        </w:rPr>
        <w:t>2.</w:t>
      </w:r>
      <w:r w:rsidRPr="00DA72AA">
        <w:rPr>
          <w:rFonts w:cs="Arial"/>
          <w:sz w:val="20"/>
          <w:szCs w:val="20"/>
        </w:rPr>
        <w:t xml:space="preserve"> Welches war der erste Sampler und welche Besonderheit hatte er?</w:t>
      </w: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r w:rsidRPr="00DA72AA">
        <w:rPr>
          <w:rFonts w:cs="Arial"/>
          <w:b/>
          <w:sz w:val="20"/>
          <w:szCs w:val="20"/>
        </w:rPr>
        <w:t>3.</w:t>
      </w:r>
      <w:r w:rsidRPr="00DA72AA">
        <w:rPr>
          <w:rFonts w:cs="Arial"/>
          <w:sz w:val="20"/>
          <w:szCs w:val="20"/>
        </w:rPr>
        <w:t xml:space="preserve"> Nenne mindestens zwei bekannte Musiktitel, bei denen dieses Instrument zum Einsatz gekommen ist. </w:t>
      </w:r>
    </w:p>
    <w:p w:rsidR="00D321FC" w:rsidRPr="00DA72AA" w:rsidRDefault="00D321FC" w:rsidP="00D321FC">
      <w:pPr>
        <w:rPr>
          <w:rFonts w:cs="Arial"/>
          <w:sz w:val="20"/>
          <w:szCs w:val="20"/>
        </w:rPr>
      </w:pPr>
    </w:p>
    <w:p w:rsidR="00D321FC" w:rsidRPr="00DA72AA" w:rsidRDefault="00D321FC" w:rsidP="00D321FC">
      <w:pPr>
        <w:rPr>
          <w:rFonts w:cs="Arial"/>
          <w:sz w:val="20"/>
          <w:szCs w:val="20"/>
        </w:rPr>
      </w:pPr>
      <w:r w:rsidRPr="00DA72AA">
        <w:rPr>
          <w:rFonts w:cs="Arial"/>
          <w:color w:val="DCD9EB"/>
          <w:sz w:val="24"/>
          <w:szCs w:val="24"/>
          <w:shd w:val="clear" w:color="auto" w:fill="DCD9EB"/>
        </w:rPr>
        <w:t>……………………………    …………………</w:t>
      </w:r>
      <w:r w:rsidRPr="00DA72AA">
        <w:rPr>
          <w:rFonts w:cs="Arial"/>
          <w:sz w:val="20"/>
          <w:szCs w:val="20"/>
        </w:rPr>
        <w:t xml:space="preserve">     </w:t>
      </w:r>
      <w:r w:rsidRPr="00DA72AA">
        <w:rPr>
          <w:rFonts w:cs="Arial"/>
          <w:color w:val="DCD9EB"/>
          <w:sz w:val="24"/>
          <w:szCs w:val="24"/>
          <w:shd w:val="clear" w:color="auto" w:fill="DCD9EB"/>
        </w:rPr>
        <w:t xml:space="preserve">…………………………………    …………… </w:t>
      </w:r>
    </w:p>
    <w:p w:rsidR="00DA72AA" w:rsidRDefault="00DA72AA" w:rsidP="00D321FC">
      <w:pPr>
        <w:rPr>
          <w:rFonts w:cs="Arial"/>
          <w:b/>
          <w:sz w:val="20"/>
          <w:szCs w:val="20"/>
        </w:rPr>
      </w:pPr>
    </w:p>
    <w:p w:rsidR="00D321FC" w:rsidRPr="00DA72AA" w:rsidRDefault="00D321FC" w:rsidP="00D321FC">
      <w:pPr>
        <w:rPr>
          <w:rFonts w:cs="Arial"/>
          <w:sz w:val="20"/>
          <w:szCs w:val="20"/>
        </w:rPr>
      </w:pPr>
      <w:r w:rsidRPr="00DA72AA">
        <w:rPr>
          <w:rFonts w:cs="Arial"/>
          <w:b/>
          <w:sz w:val="20"/>
          <w:szCs w:val="20"/>
        </w:rPr>
        <w:t>4.</w:t>
      </w:r>
      <w:r w:rsidRPr="00DA72AA">
        <w:rPr>
          <w:rFonts w:cs="Arial"/>
          <w:sz w:val="20"/>
          <w:szCs w:val="20"/>
        </w:rPr>
        <w:t xml:space="preserve"> Welche Technik brachte den Sampler entscheidend weiter, schuf mehr Speicherplatz und neue Möglichkeiten?</w:t>
      </w: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r w:rsidRPr="00DA72AA">
        <w:rPr>
          <w:rFonts w:cs="Arial"/>
          <w:b/>
          <w:sz w:val="20"/>
          <w:szCs w:val="20"/>
        </w:rPr>
        <w:t>5.</w:t>
      </w:r>
      <w:r w:rsidRPr="00DA72AA">
        <w:rPr>
          <w:rFonts w:cs="Arial"/>
          <w:sz w:val="20"/>
          <w:szCs w:val="20"/>
        </w:rPr>
        <w:t xml:space="preserve"> Was wurde neben Geräuschen und Instrumenten noch gesampelt und in welcher Musikrichtung wurde das hauptsächlich genutzt?</w:t>
      </w: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r w:rsidRPr="00DA72AA">
        <w:rPr>
          <w:rFonts w:cs="Arial"/>
          <w:b/>
          <w:sz w:val="20"/>
          <w:szCs w:val="20"/>
        </w:rPr>
        <w:t xml:space="preserve">6. </w:t>
      </w:r>
      <w:r w:rsidRPr="00DA72AA">
        <w:rPr>
          <w:rFonts w:cs="Arial"/>
          <w:sz w:val="20"/>
          <w:szCs w:val="20"/>
        </w:rPr>
        <w:t xml:space="preserve">Welche Probleme entstanden durch diese Art der Nutzung des </w:t>
      </w:r>
      <w:proofErr w:type="spellStart"/>
      <w:r w:rsidRPr="00DA72AA">
        <w:rPr>
          <w:rFonts w:cs="Arial"/>
          <w:sz w:val="20"/>
          <w:szCs w:val="20"/>
        </w:rPr>
        <w:t>Samplers</w:t>
      </w:r>
      <w:proofErr w:type="spellEnd"/>
      <w:r w:rsidRPr="00DA72AA">
        <w:rPr>
          <w:rFonts w:cs="Arial"/>
          <w:sz w:val="20"/>
          <w:szCs w:val="20"/>
        </w:rPr>
        <w:t xml:space="preserve">? </w:t>
      </w: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r w:rsidRPr="00DA72AA">
        <w:rPr>
          <w:rFonts w:cs="Arial"/>
          <w:b/>
          <w:sz w:val="20"/>
          <w:szCs w:val="20"/>
        </w:rPr>
        <w:t>7.</w:t>
      </w:r>
      <w:r w:rsidRPr="00DA72AA">
        <w:rPr>
          <w:rFonts w:cs="Arial"/>
          <w:sz w:val="20"/>
          <w:szCs w:val="20"/>
        </w:rPr>
        <w:t xml:space="preserve"> Wie wird es technisch umgesetzt, dass Samples in unterschiedlicher Tonhöhe abgespielt werden können?</w:t>
      </w: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r w:rsidRPr="00DA72AA">
        <w:rPr>
          <w:rFonts w:cs="Arial"/>
          <w:b/>
          <w:sz w:val="20"/>
          <w:szCs w:val="20"/>
        </w:rPr>
        <w:t>8.</w:t>
      </w:r>
      <w:r w:rsidRPr="00DA72AA">
        <w:rPr>
          <w:rFonts w:cs="Arial"/>
          <w:sz w:val="20"/>
          <w:szCs w:val="20"/>
        </w:rPr>
        <w:t xml:space="preserve"> Welches Problem hat diese Art der Tonhöhenänderung?</w:t>
      </w: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D321FC" w:rsidP="00D321FC">
      <w:pPr>
        <w:rPr>
          <w:rFonts w:cs="Arial"/>
          <w:sz w:val="20"/>
          <w:szCs w:val="20"/>
        </w:rPr>
      </w:pPr>
    </w:p>
    <w:p w:rsidR="00D321FC" w:rsidRPr="00DA72AA" w:rsidRDefault="009E04EC" w:rsidP="00D321FC">
      <w:pPr>
        <w:rPr>
          <w:rFonts w:cs="Arial"/>
          <w:sz w:val="20"/>
          <w:szCs w:val="20"/>
        </w:rPr>
      </w:pPr>
      <w:r w:rsidRPr="009E04EC">
        <w:rPr>
          <w:rFonts w:cs="Arial"/>
          <w:noProof/>
        </w:rPr>
        <w:pict>
          <v:shape id="_x0000_s1057" type="#_x0000_t202" style="position:absolute;margin-left:483.05pt;margin-top:12.35pt;width:21pt;height:102.75pt;z-index:6" stroked="f">
            <v:textbox style="layout-flow:vertical;mso-layout-flow-alt:bottom-to-top">
              <w:txbxContent>
                <w:p w:rsidR="00D321FC" w:rsidRPr="00CF2608" w:rsidRDefault="00D321FC" w:rsidP="00D321FC">
                  <w:pPr>
                    <w:rPr>
                      <w:sz w:val="14"/>
                      <w:szCs w:val="14"/>
                    </w:rPr>
                  </w:pPr>
                  <w:r w:rsidRPr="00CF2608">
                    <w:rPr>
                      <w:rFonts w:cs="Arial"/>
                      <w:sz w:val="14"/>
                      <w:szCs w:val="14"/>
                    </w:rPr>
                    <w:t>©</w:t>
                  </w:r>
                  <w:r w:rsidRPr="00CF2608">
                    <w:rPr>
                      <w:sz w:val="14"/>
                      <w:szCs w:val="14"/>
                    </w:rPr>
                    <w:t xml:space="preserve"> </w:t>
                  </w:r>
                  <w:proofErr w:type="spellStart"/>
                  <w:r w:rsidRPr="00CF2608">
                    <w:rPr>
                      <w:sz w:val="14"/>
                      <w:szCs w:val="14"/>
                    </w:rPr>
                    <w:t>Shutterstock</w:t>
                  </w:r>
                  <w:proofErr w:type="spellEnd"/>
                  <w:r w:rsidRPr="00CF2608">
                    <w:rPr>
                      <w:sz w:val="14"/>
                      <w:szCs w:val="14"/>
                    </w:rPr>
                    <w:t>/Dubs Studio</w:t>
                  </w:r>
                </w:p>
              </w:txbxContent>
            </v:textbox>
          </v:shape>
        </w:pict>
      </w:r>
      <w:r w:rsidR="00D321FC" w:rsidRPr="00DA72AA">
        <w:rPr>
          <w:rFonts w:cs="Arial"/>
          <w:b/>
          <w:sz w:val="20"/>
          <w:szCs w:val="20"/>
        </w:rPr>
        <w:t>9.</w:t>
      </w:r>
      <w:r w:rsidR="00D321FC" w:rsidRPr="00DA72AA">
        <w:rPr>
          <w:rFonts w:cs="Arial"/>
          <w:sz w:val="20"/>
          <w:szCs w:val="20"/>
        </w:rPr>
        <w:t xml:space="preserve"> Besonders beim Sampeln der menschlichen Stimme fällt dieser Effekt auf und wird oft als Mickey-Maus-Effekt bezeichnet. Im Podcast kommt das kurz vor. An welcher Stelle?</w:t>
      </w:r>
    </w:p>
    <w:p w:rsidR="00D321FC" w:rsidRPr="00DA72AA" w:rsidRDefault="00D321FC" w:rsidP="00D321FC">
      <w:pPr>
        <w:rPr>
          <w:rFonts w:cs="Arial"/>
        </w:rPr>
      </w:pPr>
    </w:p>
    <w:p w:rsidR="00D321FC" w:rsidRPr="00DA72AA" w:rsidRDefault="00D321FC" w:rsidP="00D321FC">
      <w:pPr>
        <w:rPr>
          <w:rFonts w:cs="Arial"/>
        </w:rPr>
      </w:pPr>
    </w:p>
    <w:p w:rsidR="00D321FC" w:rsidRPr="00DA72AA" w:rsidRDefault="00D321FC" w:rsidP="00413E4C">
      <w:pPr>
        <w:ind w:right="-1"/>
        <w:jc w:val="both"/>
        <w:rPr>
          <w:rFonts w:cs="Arial"/>
          <w:sz w:val="20"/>
          <w:szCs w:val="20"/>
        </w:rPr>
      </w:pPr>
    </w:p>
    <w:p w:rsidR="00D321FC" w:rsidRPr="00DA72AA" w:rsidRDefault="00D321FC" w:rsidP="00413E4C">
      <w:pPr>
        <w:ind w:right="-1"/>
        <w:jc w:val="both"/>
        <w:rPr>
          <w:rFonts w:cs="Arial"/>
          <w:sz w:val="20"/>
          <w:szCs w:val="20"/>
        </w:rPr>
      </w:pPr>
    </w:p>
    <w:p w:rsidR="00D321FC" w:rsidRPr="00DA72AA" w:rsidRDefault="00D321FC" w:rsidP="00413E4C">
      <w:pPr>
        <w:ind w:right="-1"/>
        <w:jc w:val="both"/>
        <w:rPr>
          <w:rFonts w:cs="Arial"/>
          <w:sz w:val="20"/>
          <w:szCs w:val="20"/>
        </w:rPr>
      </w:pPr>
    </w:p>
    <w:p w:rsidR="00D321FC" w:rsidRPr="00DA72AA" w:rsidRDefault="00D321FC" w:rsidP="00413E4C">
      <w:pPr>
        <w:ind w:right="-1"/>
        <w:jc w:val="both"/>
        <w:rPr>
          <w:rFonts w:cs="Arial"/>
          <w:sz w:val="20"/>
          <w:szCs w:val="20"/>
        </w:rPr>
      </w:pPr>
    </w:p>
    <w:p w:rsidR="00D321FC" w:rsidRPr="00DA72AA" w:rsidRDefault="00D321FC" w:rsidP="00413E4C">
      <w:pPr>
        <w:ind w:right="-1"/>
        <w:jc w:val="both"/>
        <w:rPr>
          <w:rFonts w:cs="Arial"/>
          <w:sz w:val="20"/>
          <w:szCs w:val="20"/>
        </w:rPr>
      </w:pPr>
    </w:p>
    <w:p w:rsidR="00D321FC" w:rsidRPr="00DA72AA" w:rsidRDefault="00D321FC" w:rsidP="00413E4C">
      <w:pPr>
        <w:ind w:right="-1"/>
        <w:jc w:val="both"/>
        <w:rPr>
          <w:rFonts w:cs="Arial"/>
          <w:sz w:val="20"/>
          <w:szCs w:val="20"/>
        </w:rPr>
      </w:pPr>
    </w:p>
    <w:p w:rsidR="00D321FC" w:rsidRPr="00DA72AA" w:rsidRDefault="00D321FC" w:rsidP="00413E4C">
      <w:pPr>
        <w:ind w:right="-1"/>
        <w:jc w:val="both"/>
        <w:rPr>
          <w:rFonts w:cs="Arial"/>
          <w:sz w:val="20"/>
          <w:szCs w:val="20"/>
        </w:rPr>
      </w:pPr>
    </w:p>
    <w:p w:rsidR="00D321FC" w:rsidRPr="00DA72AA" w:rsidRDefault="009E04EC" w:rsidP="00D321FC">
      <w:pPr>
        <w:pStyle w:val="Kopfzeile"/>
        <w:tabs>
          <w:tab w:val="clear" w:pos="4536"/>
          <w:tab w:val="left" w:pos="6521"/>
        </w:tabs>
        <w:spacing w:after="60" w:line="276" w:lineRule="auto"/>
        <w:ind w:right="-1"/>
        <w:rPr>
          <w:rFonts w:cs="Arial"/>
          <w:b/>
        </w:rPr>
      </w:pPr>
      <w:r w:rsidRPr="009E04EC">
        <w:rPr>
          <w:rFonts w:cs="Arial"/>
          <w:noProof/>
        </w:rPr>
        <w:lastRenderedPageBreak/>
        <w:pict>
          <v:shape id="_x0000_s1067" type="#_x0000_t75" style="position:absolute;margin-left:296.45pt;margin-top:-10.9pt;width:186.6pt;height:27.05pt;z-index:-6" wrapcoords="-87 0 -87 21000 21600 21000 21600 0 -87 0">
            <v:imagedata r:id="rId7" o:title="doppellogo"/>
            <w10:wrap type="tight"/>
          </v:shape>
        </w:pict>
      </w:r>
      <w:r w:rsidR="00D321FC" w:rsidRPr="00DA72AA">
        <w:rPr>
          <w:rFonts w:cs="Arial"/>
          <w:b/>
        </w:rPr>
        <w:t>Arbeitsblatt 9b: Der Sampler – Kreuzworträtsel</w:t>
      </w:r>
    </w:p>
    <w:p w:rsidR="00D321FC" w:rsidRPr="00DA72AA" w:rsidRDefault="009E04EC" w:rsidP="00D321FC">
      <w:pPr>
        <w:pStyle w:val="Kopfzeile"/>
        <w:shd w:val="clear" w:color="auto" w:fill="DBE5F1"/>
        <w:tabs>
          <w:tab w:val="clear" w:pos="9072"/>
        </w:tabs>
        <w:spacing w:before="60" w:after="60"/>
        <w:ind w:right="-1"/>
        <w:rPr>
          <w:rFonts w:cs="Arial"/>
          <w:sz w:val="6"/>
          <w:szCs w:val="6"/>
        </w:rPr>
      </w:pPr>
      <w:r w:rsidRPr="009E04EC">
        <w:rPr>
          <w:rFonts w:cs="Arial"/>
          <w:b/>
          <w:bCs/>
          <w:noProof/>
          <w:color w:val="FFFFFF" w:themeColor="background1"/>
          <w:sz w:val="20"/>
          <w:szCs w:val="20"/>
        </w:rPr>
        <w:pict>
          <v:shape id="_x0000_s1066" type="#_x0000_t75" alt="wmm_sampler.jpg" style="position:absolute;margin-left:442.4pt;margin-top:2.1pt;width:40.8pt;height:41.45pt;z-index:8;visibility:visible" wrapcoords="-794 0 -794 21105 21441 21105 21441 0 -794 0">
            <v:imagedata r:id="rId8" o:title="wmm_sampler"/>
          </v:shape>
        </w:pict>
      </w:r>
      <w:r w:rsidRPr="009E04EC">
        <w:rPr>
          <w:rFonts w:cs="Arial"/>
          <w:noProof/>
          <w:sz w:val="18"/>
          <w:szCs w:val="18"/>
        </w:rPr>
        <w:pict>
          <v:shape id="_x0000_s1065" type="#_x0000_t32" style="position:absolute;margin-left:-.9pt;margin-top:.75pt;width:484.2pt;height:0;z-index:7" o:connectortype="straight" strokecolor="#1a54c6"/>
        </w:pict>
      </w:r>
    </w:p>
    <w:p w:rsidR="00D321FC" w:rsidRPr="00DA72AA" w:rsidRDefault="00D321FC" w:rsidP="00D321FC">
      <w:pPr>
        <w:pStyle w:val="Kopfzeile"/>
        <w:shd w:val="clear" w:color="auto" w:fill="DBE5F1"/>
        <w:tabs>
          <w:tab w:val="clear" w:pos="9072"/>
        </w:tabs>
        <w:spacing w:before="120" w:after="120"/>
        <w:ind w:right="-1"/>
        <w:rPr>
          <w:rFonts w:cs="Arial"/>
          <w:sz w:val="6"/>
          <w:szCs w:val="6"/>
        </w:rPr>
      </w:pPr>
      <w:r w:rsidRPr="00DA72AA">
        <w:rPr>
          <w:rFonts w:cs="Arial"/>
          <w:sz w:val="18"/>
          <w:szCs w:val="18"/>
        </w:rPr>
        <w:t xml:space="preserve">Was macht Musik? </w:t>
      </w:r>
      <w:r w:rsidRPr="00DA72AA">
        <w:rPr>
          <w:rFonts w:cs="Arial"/>
          <w:sz w:val="16"/>
          <w:szCs w:val="16"/>
        </w:rPr>
        <w:t>(Podcast)</w:t>
      </w:r>
      <w:r w:rsidRPr="00DA72AA">
        <w:rPr>
          <w:rFonts w:cs="Arial"/>
          <w:sz w:val="18"/>
          <w:szCs w:val="18"/>
        </w:rPr>
        <w:br/>
        <w:t xml:space="preserve">Der Sampler </w:t>
      </w:r>
      <w:r w:rsidRPr="00DA72AA">
        <w:rPr>
          <w:rFonts w:cs="Arial"/>
          <w:sz w:val="16"/>
          <w:szCs w:val="16"/>
        </w:rPr>
        <w:t>(Sendung)</w:t>
      </w:r>
      <w:r w:rsidRPr="00DA72AA">
        <w:rPr>
          <w:rFonts w:cs="Arial"/>
          <w:sz w:val="16"/>
          <w:szCs w:val="16"/>
        </w:rPr>
        <w:br/>
      </w:r>
      <w:r w:rsidR="009527B3">
        <w:rPr>
          <w:rFonts w:cs="Arial"/>
          <w:sz w:val="18"/>
          <w:szCs w:val="18"/>
        </w:rPr>
        <w:t>Podcast: swr3.de/</w:t>
      </w:r>
      <w:proofErr w:type="spellStart"/>
      <w:r w:rsidR="009527B3">
        <w:rPr>
          <w:rFonts w:cs="Arial"/>
          <w:sz w:val="18"/>
          <w:szCs w:val="18"/>
        </w:rPr>
        <w:t>musik</w:t>
      </w:r>
      <w:proofErr w:type="spellEnd"/>
      <w:r w:rsidR="009527B3">
        <w:rPr>
          <w:rFonts w:cs="Arial"/>
          <w:sz w:val="18"/>
          <w:szCs w:val="18"/>
        </w:rPr>
        <w:t>/was-macht-</w:t>
      </w:r>
      <w:proofErr w:type="spellStart"/>
      <w:r w:rsidR="009527B3">
        <w:rPr>
          <w:rFonts w:cs="Arial"/>
          <w:sz w:val="18"/>
          <w:szCs w:val="18"/>
        </w:rPr>
        <w:t>musik</w:t>
      </w:r>
      <w:proofErr w:type="spellEnd"/>
      <w:r w:rsidRPr="00DA72AA">
        <w:rPr>
          <w:rFonts w:cs="Arial"/>
          <w:sz w:val="18"/>
          <w:szCs w:val="18"/>
        </w:rPr>
        <w:br/>
      </w:r>
    </w:p>
    <w:p w:rsidR="00D321FC" w:rsidRPr="00DA72AA" w:rsidRDefault="00D321FC" w:rsidP="00D321FC">
      <w:pPr>
        <w:rPr>
          <w:rFonts w:cs="Arial"/>
          <w:szCs w:val="20"/>
        </w:rPr>
      </w:pPr>
    </w:p>
    <w:p w:rsidR="00D321FC" w:rsidRPr="00DA72AA" w:rsidRDefault="00D321FC" w:rsidP="00D321FC">
      <w:pPr>
        <w:shd w:val="clear" w:color="auto" w:fill="61519A"/>
        <w:autoSpaceDE w:val="0"/>
        <w:autoSpaceDN w:val="0"/>
        <w:adjustRightInd w:val="0"/>
        <w:ind w:right="-1"/>
        <w:rPr>
          <w:rFonts w:cs="Arial"/>
          <w:b/>
          <w:bCs/>
          <w:color w:val="FFFFFF" w:themeColor="background1"/>
          <w:sz w:val="20"/>
          <w:szCs w:val="20"/>
        </w:rPr>
      </w:pPr>
      <w:r w:rsidRPr="00DA72AA">
        <w:rPr>
          <w:rFonts w:cs="Arial"/>
          <w:b/>
          <w:bCs/>
          <w:color w:val="FFFFFF" w:themeColor="background1"/>
          <w:sz w:val="20"/>
          <w:szCs w:val="20"/>
        </w:rPr>
        <w:t>Der Sampler – Kreuzworträtsel</w:t>
      </w:r>
    </w:p>
    <w:p w:rsidR="00D321FC" w:rsidRPr="00DA72AA" w:rsidRDefault="009E04EC" w:rsidP="00D321FC">
      <w:pPr>
        <w:rPr>
          <w:rFonts w:cs="Arial"/>
          <w:b/>
          <w:bCs/>
          <w:sz w:val="20"/>
          <w:szCs w:val="20"/>
        </w:rPr>
      </w:pPr>
      <w:r>
        <w:rPr>
          <w:rFonts w:cs="Arial"/>
          <w:b/>
          <w:bCs/>
          <w:noProof/>
          <w:sz w:val="20"/>
          <w:szCs w:val="20"/>
        </w:rPr>
        <w:pict>
          <v:shape id="Grafik 0" o:spid="_x0000_s1068" type="#_x0000_t75" alt="12_raetsel.jpg" style="position:absolute;margin-left:-34.85pt;margin-top:4.45pt;width:27.45pt;height:28.95pt;z-index:-5;visibility:visible" wrapcoords="-1180 0 -1180 20145 21246 20145 21246 0 -1180 0">
            <v:imagedata r:id="rId11" o:title="12_raetsel"/>
            <w10:wrap type="tight"/>
          </v:shape>
        </w:pict>
      </w:r>
    </w:p>
    <w:p w:rsidR="00D321FC" w:rsidRPr="00DA72AA" w:rsidRDefault="00D321FC" w:rsidP="00D321FC">
      <w:pPr>
        <w:rPr>
          <w:rFonts w:cs="Arial"/>
          <w:sz w:val="20"/>
          <w:szCs w:val="20"/>
        </w:rPr>
      </w:pPr>
      <w:r w:rsidRPr="00DA72AA">
        <w:rPr>
          <w:rFonts w:cs="Arial"/>
          <w:b/>
          <w:sz w:val="20"/>
          <w:szCs w:val="20"/>
        </w:rPr>
        <w:t xml:space="preserve">a. </w:t>
      </w:r>
      <w:r w:rsidRPr="00DA72AA">
        <w:rPr>
          <w:rFonts w:cs="Arial"/>
          <w:sz w:val="20"/>
          <w:szCs w:val="20"/>
        </w:rPr>
        <w:t>Wie nennt sich der Ur-Sampler?</w:t>
      </w:r>
    </w:p>
    <w:p w:rsidR="00D321FC" w:rsidRPr="00DA72AA" w:rsidRDefault="00D321FC" w:rsidP="00D321FC">
      <w:pPr>
        <w:rPr>
          <w:rFonts w:cs="Arial"/>
          <w:sz w:val="20"/>
          <w:szCs w:val="20"/>
        </w:rPr>
      </w:pPr>
      <w:r w:rsidRPr="00DA72AA">
        <w:rPr>
          <w:rFonts w:cs="Arial"/>
          <w:b/>
          <w:sz w:val="20"/>
          <w:szCs w:val="20"/>
        </w:rPr>
        <w:t>b.</w:t>
      </w:r>
      <w:r w:rsidRPr="00DA72AA">
        <w:rPr>
          <w:rFonts w:cs="Arial"/>
          <w:sz w:val="20"/>
          <w:szCs w:val="20"/>
        </w:rPr>
        <w:t xml:space="preserve"> Womit arbeitete der erste Sampler? (Ä=AE)</w:t>
      </w:r>
    </w:p>
    <w:p w:rsidR="00D321FC" w:rsidRPr="00DA72AA" w:rsidRDefault="00D321FC" w:rsidP="00D321FC">
      <w:pPr>
        <w:rPr>
          <w:rFonts w:cs="Arial"/>
          <w:sz w:val="20"/>
          <w:szCs w:val="20"/>
        </w:rPr>
      </w:pPr>
      <w:r w:rsidRPr="00DA72AA">
        <w:rPr>
          <w:rFonts w:cs="Arial"/>
          <w:b/>
          <w:sz w:val="20"/>
          <w:szCs w:val="20"/>
        </w:rPr>
        <w:t>c.</w:t>
      </w:r>
      <w:r w:rsidRPr="00DA72AA">
        <w:rPr>
          <w:rFonts w:cs="Arial"/>
          <w:sz w:val="20"/>
          <w:szCs w:val="20"/>
        </w:rPr>
        <w:t xml:space="preserve"> Welcher Titel der Beatles wurde mit dem ersten Sampler aufgenommen?</w:t>
      </w:r>
    </w:p>
    <w:p w:rsidR="00D321FC" w:rsidRPr="00DA72AA" w:rsidRDefault="00D321FC" w:rsidP="00D321FC">
      <w:pPr>
        <w:rPr>
          <w:rFonts w:cs="Arial"/>
          <w:sz w:val="20"/>
          <w:szCs w:val="20"/>
        </w:rPr>
      </w:pPr>
      <w:r w:rsidRPr="00DA72AA">
        <w:rPr>
          <w:rFonts w:cs="Arial"/>
          <w:b/>
          <w:sz w:val="20"/>
          <w:szCs w:val="20"/>
        </w:rPr>
        <w:t>d.</w:t>
      </w:r>
      <w:r w:rsidRPr="00DA72AA">
        <w:rPr>
          <w:rFonts w:cs="Arial"/>
          <w:sz w:val="20"/>
          <w:szCs w:val="20"/>
        </w:rPr>
        <w:t xml:space="preserve"> Welcher digitale Sampler kostete fast eine Million Dollar?</w:t>
      </w:r>
    </w:p>
    <w:p w:rsidR="00D321FC" w:rsidRPr="00DA72AA" w:rsidRDefault="00D321FC" w:rsidP="00D321FC">
      <w:pPr>
        <w:rPr>
          <w:rFonts w:cs="Arial"/>
          <w:sz w:val="20"/>
          <w:szCs w:val="20"/>
        </w:rPr>
      </w:pPr>
      <w:r w:rsidRPr="00DA72AA">
        <w:rPr>
          <w:rFonts w:cs="Arial"/>
          <w:b/>
          <w:sz w:val="20"/>
          <w:szCs w:val="20"/>
        </w:rPr>
        <w:t>e.</w:t>
      </w:r>
      <w:r w:rsidRPr="00DA72AA">
        <w:rPr>
          <w:rFonts w:cs="Arial"/>
          <w:sz w:val="20"/>
          <w:szCs w:val="20"/>
        </w:rPr>
        <w:t xml:space="preserve"> Wie nennt sich der flötenähnliche Klang, den Peter Gabriel im Song „Sledge Hammer“ einsetzte?</w:t>
      </w:r>
    </w:p>
    <w:p w:rsidR="00D321FC" w:rsidRPr="00DA72AA" w:rsidRDefault="00D321FC" w:rsidP="00D321FC">
      <w:pPr>
        <w:rPr>
          <w:rFonts w:cs="Arial"/>
          <w:sz w:val="20"/>
          <w:szCs w:val="20"/>
        </w:rPr>
      </w:pPr>
      <w:r w:rsidRPr="00DA72AA">
        <w:rPr>
          <w:rFonts w:cs="Arial"/>
          <w:b/>
          <w:sz w:val="20"/>
          <w:szCs w:val="20"/>
        </w:rPr>
        <w:t>f.</w:t>
      </w:r>
      <w:r w:rsidRPr="00DA72AA">
        <w:rPr>
          <w:rFonts w:cs="Arial"/>
          <w:sz w:val="20"/>
          <w:szCs w:val="20"/>
        </w:rPr>
        <w:t xml:space="preserve"> Welche Band </w:t>
      </w:r>
      <w:proofErr w:type="gramStart"/>
      <w:r w:rsidRPr="00DA72AA">
        <w:rPr>
          <w:rFonts w:cs="Arial"/>
          <w:sz w:val="20"/>
          <w:szCs w:val="20"/>
        </w:rPr>
        <w:t>nutzte</w:t>
      </w:r>
      <w:proofErr w:type="gramEnd"/>
      <w:r w:rsidRPr="00DA72AA">
        <w:rPr>
          <w:rFonts w:cs="Arial"/>
          <w:sz w:val="20"/>
          <w:szCs w:val="20"/>
        </w:rPr>
        <w:t xml:space="preserve"> Metallgeräusche im Song „People </w:t>
      </w:r>
      <w:proofErr w:type="spellStart"/>
      <w:r w:rsidRPr="00DA72AA">
        <w:rPr>
          <w:rFonts w:cs="Arial"/>
          <w:sz w:val="20"/>
          <w:szCs w:val="20"/>
        </w:rPr>
        <w:t>By</w:t>
      </w:r>
      <w:proofErr w:type="spellEnd"/>
      <w:r w:rsidRPr="00DA72AA">
        <w:rPr>
          <w:rFonts w:cs="Arial"/>
          <w:sz w:val="20"/>
          <w:szCs w:val="20"/>
        </w:rPr>
        <w:t xml:space="preserve"> People“?</w:t>
      </w:r>
    </w:p>
    <w:p w:rsidR="00D321FC" w:rsidRPr="00DA72AA" w:rsidRDefault="00D321FC" w:rsidP="00D321FC">
      <w:pPr>
        <w:rPr>
          <w:rFonts w:cs="Arial"/>
          <w:sz w:val="20"/>
          <w:szCs w:val="20"/>
        </w:rPr>
      </w:pPr>
      <w:r w:rsidRPr="00DA72AA">
        <w:rPr>
          <w:rFonts w:cs="Arial"/>
          <w:b/>
          <w:sz w:val="20"/>
          <w:szCs w:val="20"/>
        </w:rPr>
        <w:t>g.</w:t>
      </w:r>
      <w:r w:rsidRPr="00DA72AA">
        <w:rPr>
          <w:rFonts w:cs="Arial"/>
          <w:sz w:val="20"/>
          <w:szCs w:val="20"/>
        </w:rPr>
        <w:t xml:space="preserve"> Wie nennt man gesampelte Orchesterakzente?</w:t>
      </w:r>
    </w:p>
    <w:p w:rsidR="00D321FC" w:rsidRPr="00DA72AA" w:rsidRDefault="00D321FC" w:rsidP="00D321FC">
      <w:pPr>
        <w:rPr>
          <w:rFonts w:cs="Arial"/>
          <w:sz w:val="20"/>
          <w:szCs w:val="20"/>
        </w:rPr>
      </w:pPr>
      <w:r w:rsidRPr="00DA72AA">
        <w:rPr>
          <w:rFonts w:cs="Arial"/>
          <w:b/>
          <w:sz w:val="20"/>
          <w:szCs w:val="20"/>
        </w:rPr>
        <w:t>h.</w:t>
      </w:r>
      <w:r w:rsidRPr="00DA72AA">
        <w:rPr>
          <w:rFonts w:cs="Arial"/>
          <w:sz w:val="20"/>
          <w:szCs w:val="20"/>
        </w:rPr>
        <w:t xml:space="preserve"> In welcher Musikrichtung werden oft Samples ganzer Passagen eingesetzt?</w:t>
      </w:r>
    </w:p>
    <w:p w:rsidR="00D321FC" w:rsidRPr="00DA72AA" w:rsidRDefault="00D321FC" w:rsidP="00D321FC">
      <w:pPr>
        <w:rPr>
          <w:rFonts w:cs="Arial"/>
          <w:sz w:val="20"/>
          <w:szCs w:val="20"/>
        </w:rPr>
      </w:pPr>
      <w:r w:rsidRPr="00DA72AA">
        <w:rPr>
          <w:rFonts w:cs="Arial"/>
          <w:b/>
          <w:sz w:val="20"/>
          <w:szCs w:val="20"/>
        </w:rPr>
        <w:t xml:space="preserve">i. </w:t>
      </w:r>
      <w:r w:rsidRPr="00DA72AA">
        <w:rPr>
          <w:rFonts w:cs="Arial"/>
          <w:sz w:val="20"/>
          <w:szCs w:val="20"/>
        </w:rPr>
        <w:t>Welches Recht wird verletzt, wenn fremde Musikpassagen in eigenen Songs genutzt werden?</w:t>
      </w:r>
    </w:p>
    <w:p w:rsidR="00D321FC" w:rsidRPr="00DA72AA" w:rsidRDefault="00D321FC" w:rsidP="00D321FC">
      <w:pPr>
        <w:rPr>
          <w:rFonts w:cs="Arial"/>
          <w:sz w:val="20"/>
          <w:szCs w:val="20"/>
        </w:rPr>
      </w:pPr>
    </w:p>
    <w:tbl>
      <w:tblPr>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492"/>
        <w:gridCol w:w="492"/>
        <w:gridCol w:w="493"/>
        <w:gridCol w:w="493"/>
        <w:gridCol w:w="493"/>
        <w:gridCol w:w="493"/>
        <w:gridCol w:w="493"/>
        <w:gridCol w:w="493"/>
        <w:gridCol w:w="493"/>
        <w:gridCol w:w="493"/>
        <w:gridCol w:w="493"/>
        <w:gridCol w:w="493"/>
        <w:gridCol w:w="493"/>
        <w:gridCol w:w="493"/>
        <w:gridCol w:w="493"/>
        <w:gridCol w:w="493"/>
        <w:gridCol w:w="493"/>
      </w:tblGrid>
      <w:tr w:rsidR="00D321FC" w:rsidRPr="00DA72AA" w:rsidTr="00392F02">
        <w:trPr>
          <w:trHeight w:val="338"/>
        </w:trPr>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18"/>
                <w:szCs w:val="18"/>
              </w:rPr>
            </w:pPr>
            <w:r w:rsidRPr="00DA72AA">
              <w:rPr>
                <w:rFonts w:cs="Arial"/>
                <w:b/>
                <w:bCs/>
                <w:sz w:val="18"/>
                <w:szCs w:val="18"/>
              </w:rPr>
              <w:t>c</w:t>
            </w: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16"/>
        </w:trPr>
        <w:tc>
          <w:tcPr>
            <w:tcW w:w="492"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single" w:sz="4" w:space="0" w:color="A6A6A6" w:themeColor="background1" w:themeShade="A6"/>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single" w:sz="4" w:space="0" w:color="A6A6A6" w:themeColor="background1" w:themeShade="A6"/>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single" w:sz="4" w:space="0" w:color="A6A6A6" w:themeColor="background1" w:themeShade="A6"/>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single" w:sz="4" w:space="0" w:color="A6A6A6" w:themeColor="background1" w:themeShade="A6"/>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18"/>
                <w:szCs w:val="18"/>
              </w:rPr>
            </w:pPr>
            <w:r w:rsidRPr="00DA72AA">
              <w:rPr>
                <w:rFonts w:cs="Arial"/>
                <w:b/>
                <w:bCs/>
                <w:sz w:val="18"/>
                <w:szCs w:val="18"/>
              </w:rPr>
              <w:t>e</w:t>
            </w:r>
          </w:p>
        </w:tc>
        <w:tc>
          <w:tcPr>
            <w:tcW w:w="492"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shd w:val="clear" w:color="auto" w:fill="DCD9EB"/>
            <w:tcMar>
              <w:left w:w="28" w:type="dxa"/>
              <w:right w:w="28" w:type="dxa"/>
            </w:tcMar>
          </w:tcPr>
          <w:p w:rsidR="00D321FC" w:rsidRPr="00DA72AA" w:rsidRDefault="00D321FC" w:rsidP="00392F02">
            <w:pPr>
              <w:jc w:val="right"/>
              <w:rPr>
                <w:rFonts w:cs="Arial"/>
                <w:b/>
                <w:bCs/>
                <w:sz w:val="18"/>
                <w:szCs w:val="18"/>
              </w:rPr>
            </w:pPr>
            <w:r w:rsidRPr="00DA72AA">
              <w:rPr>
                <w:rFonts w:cs="Arial"/>
                <w:b/>
                <w:bCs/>
                <w:sz w:val="18"/>
                <w:szCs w:val="18"/>
              </w:rPr>
              <w:t>3</w:t>
            </w: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top w:val="single" w:sz="4" w:space="0" w:color="A6A6A6" w:themeColor="background1" w:themeShade="A6"/>
              <w:left w:val="single" w:sz="4" w:space="0" w:color="A6A6A6" w:themeColor="background1" w:themeShade="A6"/>
              <w:right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r w:rsidRPr="00DA72AA">
              <w:rPr>
                <w:rFonts w:cs="Arial"/>
                <w:b/>
                <w:bCs/>
                <w:sz w:val="20"/>
                <w:szCs w:val="20"/>
              </w:rPr>
              <w:t>i</w:t>
            </w:r>
          </w:p>
        </w:tc>
      </w:tr>
      <w:tr w:rsidR="00D321FC" w:rsidRPr="00DA72AA" w:rsidTr="00392F02">
        <w:trPr>
          <w:trHeight w:val="316"/>
        </w:trPr>
        <w:tc>
          <w:tcPr>
            <w:tcW w:w="492"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single" w:sz="4" w:space="0" w:color="A6A6A6" w:themeColor="background1" w:themeShade="A6"/>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single" w:sz="4" w:space="0" w:color="A6A6A6" w:themeColor="background1" w:themeShade="A6"/>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single" w:sz="4" w:space="0" w:color="A6A6A6" w:themeColor="background1" w:themeShade="A6"/>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18"/>
                <w:szCs w:val="18"/>
              </w:rPr>
            </w:pPr>
            <w:r w:rsidRPr="00DA72AA">
              <w:rPr>
                <w:rFonts w:cs="Arial"/>
                <w:b/>
                <w:bCs/>
                <w:sz w:val="18"/>
                <w:szCs w:val="18"/>
              </w:rPr>
              <w:t>f</w:t>
            </w: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shd w:val="clear" w:color="auto" w:fill="DCD9EB"/>
            <w:tcMar>
              <w:left w:w="28" w:type="dxa"/>
              <w:right w:w="28" w:type="dxa"/>
            </w:tcMar>
          </w:tcPr>
          <w:p w:rsidR="00D321FC" w:rsidRPr="00DA72AA" w:rsidRDefault="00D321FC" w:rsidP="00392F02">
            <w:pPr>
              <w:rPr>
                <w:rFonts w:cs="Arial"/>
                <w:b/>
                <w:bCs/>
                <w:sz w:val="18"/>
                <w:szCs w:val="18"/>
              </w:rPr>
            </w:pPr>
            <w:r w:rsidRPr="00DA72AA">
              <w:rPr>
                <w:rFonts w:cs="Arial"/>
                <w:b/>
                <w:bCs/>
                <w:sz w:val="18"/>
                <w:szCs w:val="18"/>
              </w:rPr>
              <w:t>10</w:t>
            </w: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shd w:val="clear" w:color="auto" w:fill="000000" w:themeFill="text1"/>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shd w:val="clear" w:color="auto" w:fill="DCD9EB"/>
            <w:tcMar>
              <w:left w:w="28" w:type="dxa"/>
              <w:right w:w="28" w:type="dxa"/>
            </w:tcMar>
          </w:tcPr>
          <w:p w:rsidR="00D321FC" w:rsidRPr="00DA72AA" w:rsidRDefault="00D321FC" w:rsidP="00392F02">
            <w:pPr>
              <w:jc w:val="right"/>
              <w:rPr>
                <w:rFonts w:cs="Arial"/>
                <w:b/>
                <w:bCs/>
                <w:sz w:val="18"/>
                <w:szCs w:val="18"/>
              </w:rPr>
            </w:pPr>
            <w:r w:rsidRPr="00DA72AA">
              <w:rPr>
                <w:rFonts w:cs="Arial"/>
                <w:b/>
                <w:bCs/>
                <w:sz w:val="18"/>
                <w:szCs w:val="18"/>
              </w:rPr>
              <w:t>4</w:t>
            </w: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16"/>
        </w:trPr>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16"/>
        </w:trPr>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shd w:val="clear" w:color="auto" w:fill="DCD9EB"/>
            <w:tcMar>
              <w:left w:w="28" w:type="dxa"/>
              <w:right w:w="28" w:type="dxa"/>
            </w:tcMar>
          </w:tcPr>
          <w:p w:rsidR="00D321FC" w:rsidRPr="00DA72AA" w:rsidRDefault="00D321FC" w:rsidP="00392F02">
            <w:pPr>
              <w:jc w:val="right"/>
              <w:rPr>
                <w:rFonts w:cs="Arial"/>
                <w:b/>
                <w:bCs/>
                <w:sz w:val="18"/>
                <w:szCs w:val="18"/>
              </w:rPr>
            </w:pPr>
            <w:r w:rsidRPr="00DA72AA">
              <w:rPr>
                <w:rFonts w:cs="Arial"/>
                <w:b/>
                <w:bCs/>
                <w:sz w:val="18"/>
                <w:szCs w:val="18"/>
              </w:rPr>
              <w:t>2</w:t>
            </w:r>
          </w:p>
        </w:tc>
      </w:tr>
      <w:tr w:rsidR="00D321FC" w:rsidRPr="00DA72AA" w:rsidTr="00392F02">
        <w:trPr>
          <w:trHeight w:val="338"/>
        </w:trPr>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shd w:val="clear" w:color="auto" w:fill="000000" w:themeFill="text1"/>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16"/>
        </w:trPr>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18"/>
                <w:szCs w:val="18"/>
              </w:rPr>
            </w:pPr>
            <w:r w:rsidRPr="00DA72AA">
              <w:rPr>
                <w:rFonts w:cs="Arial"/>
                <w:b/>
                <w:bCs/>
                <w:sz w:val="18"/>
                <w:szCs w:val="18"/>
              </w:rPr>
              <w:t>h</w:t>
            </w: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shd w:val="clear" w:color="auto" w:fill="000000" w:themeFill="text1"/>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tcBorders>
            <w:tcMar>
              <w:left w:w="28" w:type="dxa"/>
              <w:right w:w="28" w:type="dxa"/>
            </w:tcMar>
          </w:tcPr>
          <w:p w:rsidR="00D321FC" w:rsidRPr="00DA72AA" w:rsidRDefault="00D321FC" w:rsidP="00392F02">
            <w:pPr>
              <w:rPr>
                <w:rFonts w:cs="Arial"/>
                <w:b/>
                <w:bCs/>
                <w:sz w:val="18"/>
                <w:szCs w:val="18"/>
              </w:rPr>
            </w:pPr>
          </w:p>
        </w:tc>
        <w:tc>
          <w:tcPr>
            <w:tcW w:w="492" w:type="dxa"/>
            <w:tcMar>
              <w:left w:w="28" w:type="dxa"/>
              <w:right w:w="28" w:type="dxa"/>
            </w:tcMar>
          </w:tcPr>
          <w:p w:rsidR="00D321FC" w:rsidRPr="00DA72AA" w:rsidRDefault="00D321FC" w:rsidP="00392F02">
            <w:pPr>
              <w:rPr>
                <w:rFonts w:cs="Arial"/>
                <w:b/>
                <w:bCs/>
                <w:sz w:val="20"/>
                <w:szCs w:val="20"/>
              </w:rPr>
            </w:pPr>
            <w:r w:rsidRPr="00DA72AA">
              <w:rPr>
                <w:rFonts w:cs="Arial"/>
                <w:b/>
                <w:bCs/>
                <w:sz w:val="18"/>
                <w:szCs w:val="18"/>
              </w:rPr>
              <w:t>d</w:t>
            </w:r>
          </w:p>
        </w:tc>
        <w:tc>
          <w:tcPr>
            <w:tcW w:w="493" w:type="dxa"/>
            <w:tcBorders>
              <w:top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18"/>
                <w:szCs w:val="18"/>
              </w:rPr>
            </w:pPr>
            <w:r w:rsidRPr="00DA72AA">
              <w:rPr>
                <w:rFonts w:cs="Arial"/>
                <w:b/>
                <w:bCs/>
                <w:sz w:val="18"/>
                <w:szCs w:val="18"/>
              </w:rPr>
              <w:t>a</w:t>
            </w: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16"/>
        </w:trPr>
        <w:tc>
          <w:tcPr>
            <w:tcW w:w="492"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2"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shd w:val="clear" w:color="auto" w:fill="DCD9EB"/>
            <w:tcMar>
              <w:left w:w="28" w:type="dxa"/>
              <w:right w:w="28" w:type="dxa"/>
            </w:tcMar>
          </w:tcPr>
          <w:p w:rsidR="00D321FC" w:rsidRPr="00DA72AA" w:rsidRDefault="00D321FC" w:rsidP="00392F02">
            <w:pPr>
              <w:rPr>
                <w:rFonts w:cs="Arial"/>
                <w:b/>
                <w:bCs/>
                <w:sz w:val="18"/>
                <w:szCs w:val="18"/>
              </w:rPr>
            </w:pPr>
            <w:r w:rsidRPr="00DA72AA">
              <w:rPr>
                <w:rFonts w:cs="Arial"/>
                <w:b/>
                <w:bCs/>
                <w:sz w:val="18"/>
                <w:szCs w:val="18"/>
              </w:rPr>
              <w:t>g     8</w:t>
            </w: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2"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shd w:val="clear" w:color="auto" w:fill="DCD9EB"/>
            <w:tcMar>
              <w:left w:w="28" w:type="dxa"/>
              <w:right w:w="28" w:type="dxa"/>
            </w:tcMar>
          </w:tcPr>
          <w:p w:rsidR="00D321FC" w:rsidRPr="00DA72AA" w:rsidRDefault="00D321FC" w:rsidP="00392F02">
            <w:pPr>
              <w:jc w:val="right"/>
              <w:rPr>
                <w:rFonts w:cs="Arial"/>
                <w:b/>
                <w:bCs/>
                <w:sz w:val="18"/>
                <w:szCs w:val="18"/>
              </w:rPr>
            </w:pPr>
            <w:r w:rsidRPr="00DA72AA">
              <w:rPr>
                <w:rFonts w:cs="Arial"/>
                <w:b/>
                <w:bCs/>
                <w:sz w:val="18"/>
                <w:szCs w:val="18"/>
              </w:rPr>
              <w:t>6</w:t>
            </w: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2"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2"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shd w:val="clear" w:color="auto" w:fill="000000" w:themeFill="text1"/>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2"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16"/>
        </w:trPr>
        <w:tc>
          <w:tcPr>
            <w:tcW w:w="492"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2" w:type="dxa"/>
            <w:shd w:val="clear" w:color="auto" w:fill="DCD9EB"/>
            <w:tcMar>
              <w:left w:w="28" w:type="dxa"/>
              <w:right w:w="28" w:type="dxa"/>
            </w:tcMar>
          </w:tcPr>
          <w:p w:rsidR="00D321FC" w:rsidRPr="00DA72AA" w:rsidRDefault="00D321FC" w:rsidP="00392F02">
            <w:pPr>
              <w:jc w:val="right"/>
              <w:rPr>
                <w:rFonts w:cs="Arial"/>
                <w:b/>
                <w:bCs/>
                <w:sz w:val="18"/>
                <w:szCs w:val="18"/>
              </w:rPr>
            </w:pPr>
            <w:r w:rsidRPr="00DA72AA">
              <w:rPr>
                <w:rFonts w:cs="Arial"/>
                <w:b/>
                <w:bCs/>
                <w:sz w:val="18"/>
                <w:szCs w:val="18"/>
              </w:rPr>
              <w:t>5</w:t>
            </w:r>
          </w:p>
        </w:tc>
        <w:tc>
          <w:tcPr>
            <w:tcW w:w="493" w:type="dxa"/>
            <w:tcBorders>
              <w:top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2" w:type="dxa"/>
            <w:tcMar>
              <w:left w:w="28" w:type="dxa"/>
              <w:right w:w="28" w:type="dxa"/>
            </w:tcMar>
          </w:tcPr>
          <w:p w:rsidR="00D321FC" w:rsidRPr="00DA72AA" w:rsidRDefault="00D321FC" w:rsidP="00392F02">
            <w:pPr>
              <w:rPr>
                <w:rFonts w:cs="Arial"/>
                <w:b/>
                <w:bCs/>
                <w:sz w:val="20"/>
                <w:szCs w:val="20"/>
              </w:rPr>
            </w:pPr>
          </w:p>
        </w:tc>
        <w:tc>
          <w:tcPr>
            <w:tcW w:w="493" w:type="dxa"/>
            <w:tcBorders>
              <w:top w:val="nil"/>
            </w:tcBorders>
            <w:tcMar>
              <w:left w:w="28" w:type="dxa"/>
              <w:right w:w="28" w:type="dxa"/>
            </w:tcMar>
          </w:tcPr>
          <w:p w:rsidR="00D321FC" w:rsidRPr="00DA72AA" w:rsidRDefault="00D321FC" w:rsidP="00392F02">
            <w:pPr>
              <w:rPr>
                <w:rFonts w:cs="Arial"/>
                <w:b/>
                <w:bCs/>
                <w:sz w:val="20"/>
                <w:szCs w:val="20"/>
              </w:rPr>
            </w:pPr>
          </w:p>
        </w:tc>
        <w:tc>
          <w:tcPr>
            <w:tcW w:w="493" w:type="dxa"/>
            <w:shd w:val="clear" w:color="auto" w:fill="DCD9EB"/>
            <w:tcMar>
              <w:left w:w="28" w:type="dxa"/>
              <w:right w:w="28" w:type="dxa"/>
            </w:tcMar>
          </w:tcPr>
          <w:p w:rsidR="00D321FC" w:rsidRPr="00DA72AA" w:rsidRDefault="00D321FC" w:rsidP="00392F02">
            <w:pPr>
              <w:rPr>
                <w:rFonts w:cs="Arial"/>
                <w:b/>
                <w:bCs/>
                <w:sz w:val="18"/>
                <w:szCs w:val="18"/>
              </w:rPr>
            </w:pPr>
            <w:r w:rsidRPr="00DA72AA">
              <w:rPr>
                <w:rFonts w:cs="Arial"/>
                <w:b/>
                <w:bCs/>
                <w:sz w:val="18"/>
                <w:szCs w:val="18"/>
              </w:rPr>
              <w:t>7</w:t>
            </w:r>
          </w:p>
        </w:tc>
        <w:tc>
          <w:tcPr>
            <w:tcW w:w="493" w:type="dxa"/>
            <w:tcBorders>
              <w:top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16"/>
        </w:trPr>
        <w:tc>
          <w:tcPr>
            <w:tcW w:w="492" w:type="dxa"/>
            <w:tcBorders>
              <w:top w:val="nil"/>
              <w:left w:val="nil"/>
              <w:bottom w:val="nil"/>
            </w:tcBorders>
            <w:tcMar>
              <w:left w:w="0" w:type="dxa"/>
              <w:right w:w="28" w:type="dxa"/>
            </w:tcMar>
          </w:tcPr>
          <w:p w:rsidR="00D321FC" w:rsidRPr="00DA72AA" w:rsidRDefault="00D321FC" w:rsidP="00392F02">
            <w:pPr>
              <w:rPr>
                <w:rFonts w:cs="Arial"/>
                <w:b/>
                <w:bCs/>
                <w:color w:val="365F91" w:themeColor="accent1" w:themeShade="BF"/>
              </w:rPr>
            </w:pPr>
            <w:r w:rsidRPr="00DA72AA">
              <w:rPr>
                <w:rFonts w:cs="Arial"/>
                <w:b/>
                <w:bCs/>
                <w:color w:val="365F91" w:themeColor="accent1" w:themeShade="BF"/>
              </w:rPr>
              <w:t xml:space="preserve">Mit:  </w:t>
            </w:r>
          </w:p>
        </w:tc>
        <w:tc>
          <w:tcPr>
            <w:tcW w:w="492" w:type="dxa"/>
            <w:tcMar>
              <w:left w:w="28" w:type="dxa"/>
              <w:right w:w="28" w:type="dxa"/>
            </w:tcMar>
          </w:tcPr>
          <w:p w:rsidR="00D321FC" w:rsidRPr="00DA72AA" w:rsidRDefault="00D321FC" w:rsidP="00392F02">
            <w:pPr>
              <w:rPr>
                <w:rFonts w:cs="Arial"/>
                <w:b/>
                <w:bCs/>
                <w:sz w:val="20"/>
                <w:szCs w:val="20"/>
              </w:rPr>
            </w:pPr>
            <w:r w:rsidRPr="00DA72AA">
              <w:rPr>
                <w:rFonts w:cs="Arial"/>
                <w:b/>
                <w:bCs/>
                <w:sz w:val="18"/>
                <w:szCs w:val="18"/>
              </w:rPr>
              <w:t>b</w:t>
            </w: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tcBorders>
            <w:shd w:val="clear" w:color="auto" w:fill="DCD9EB"/>
            <w:tcMar>
              <w:left w:w="28" w:type="dxa"/>
              <w:right w:w="28" w:type="dxa"/>
            </w:tcMar>
          </w:tcPr>
          <w:p w:rsidR="00D321FC" w:rsidRPr="00DA72AA" w:rsidRDefault="00D321FC" w:rsidP="00392F02">
            <w:pPr>
              <w:jc w:val="right"/>
              <w:rPr>
                <w:rFonts w:cs="Arial"/>
                <w:b/>
                <w:bCs/>
                <w:sz w:val="18"/>
                <w:szCs w:val="18"/>
              </w:rPr>
            </w:pPr>
            <w:r w:rsidRPr="00DA72AA">
              <w:rPr>
                <w:rFonts w:cs="Arial"/>
                <w:b/>
                <w:bCs/>
                <w:sz w:val="18"/>
                <w:szCs w:val="18"/>
              </w:rPr>
              <w:t>1</w:t>
            </w: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tcBorders>
            <w:shd w:val="clear" w:color="auto" w:fill="FFFFFF" w:themeFill="background1"/>
            <w:tcMar>
              <w:left w:w="28" w:type="dxa"/>
              <w:right w:w="28" w:type="dxa"/>
            </w:tcMar>
          </w:tcPr>
          <w:p w:rsidR="00D321FC" w:rsidRPr="00DA72AA" w:rsidRDefault="00D321FC" w:rsidP="00392F02">
            <w:pPr>
              <w:rPr>
                <w:rFonts w:cs="Arial"/>
                <w:b/>
                <w:bCs/>
                <w:sz w:val="20"/>
                <w:szCs w:val="20"/>
              </w:rPr>
            </w:pPr>
          </w:p>
        </w:tc>
        <w:tc>
          <w:tcPr>
            <w:tcW w:w="492" w:type="dxa"/>
            <w:shd w:val="clear" w:color="auto" w:fill="000000" w:themeFill="text1"/>
            <w:tcMar>
              <w:left w:w="28" w:type="dxa"/>
              <w:right w:w="28" w:type="dxa"/>
            </w:tcMar>
          </w:tcPr>
          <w:p w:rsidR="00D321FC" w:rsidRPr="00DA72AA" w:rsidRDefault="00D321FC" w:rsidP="00392F02">
            <w:pPr>
              <w:rPr>
                <w:rFonts w:cs="Arial"/>
                <w:b/>
                <w:bCs/>
                <w:sz w:val="20"/>
                <w:szCs w:val="20"/>
              </w:rPr>
            </w:pPr>
          </w:p>
        </w:tc>
        <w:tc>
          <w:tcPr>
            <w:tcW w:w="493" w:type="dxa"/>
            <w:tcBorders>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right w:val="nil"/>
            </w:tcBorders>
            <w:shd w:val="clear" w:color="auto" w:fill="DCD9EB"/>
            <w:tcMar>
              <w:left w:w="28" w:type="dxa"/>
              <w:right w:w="28" w:type="dxa"/>
            </w:tcMar>
          </w:tcPr>
          <w:p w:rsidR="00D321FC" w:rsidRPr="00DA72AA" w:rsidRDefault="00D321FC" w:rsidP="00392F02">
            <w:pPr>
              <w:jc w:val="right"/>
              <w:rPr>
                <w:rFonts w:cs="Arial"/>
                <w:b/>
                <w:bCs/>
                <w:sz w:val="18"/>
                <w:szCs w:val="18"/>
              </w:rPr>
            </w:pPr>
            <w:r w:rsidRPr="00DA72AA">
              <w:rPr>
                <w:rFonts w:cs="Arial"/>
                <w:b/>
                <w:bCs/>
                <w:sz w:val="18"/>
                <w:szCs w:val="18"/>
              </w:rPr>
              <w:t>9</w:t>
            </w: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2"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Borders>
              <w:right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single" w:sz="4" w:space="0" w:color="A6A6A6" w:themeColor="background1" w:themeShade="A6"/>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shd w:val="clear" w:color="auto" w:fill="000000" w:themeFill="text1"/>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16"/>
        </w:trPr>
        <w:tc>
          <w:tcPr>
            <w:tcW w:w="492"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2"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Borders>
              <w:bottom w:val="single" w:sz="4" w:space="0" w:color="A6A6A6" w:themeColor="background1" w:themeShade="A6"/>
              <w:right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single" w:sz="4" w:space="0" w:color="A6A6A6" w:themeColor="background1" w:themeShade="A6"/>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2" w:type="dxa"/>
            <w:tcBorders>
              <w:bottom w:val="single" w:sz="4" w:space="0" w:color="A6A6A6" w:themeColor="background1" w:themeShade="A6"/>
            </w:tcBorders>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r w:rsidR="00D321FC" w:rsidRPr="00DA72AA" w:rsidTr="00392F02">
        <w:trPr>
          <w:trHeight w:val="338"/>
        </w:trPr>
        <w:tc>
          <w:tcPr>
            <w:tcW w:w="492"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2" w:type="dxa"/>
            <w:tcBorders>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tcBorders>
            <w:tcMar>
              <w:left w:w="28" w:type="dxa"/>
              <w:right w:w="28" w:type="dxa"/>
            </w:tcMar>
          </w:tcPr>
          <w:p w:rsidR="00D321FC" w:rsidRPr="00DA72AA" w:rsidRDefault="00D321FC" w:rsidP="00392F02">
            <w:pPr>
              <w:rPr>
                <w:rFonts w:cs="Arial"/>
                <w:b/>
                <w:bCs/>
                <w:sz w:val="20"/>
                <w:szCs w:val="20"/>
              </w:rPr>
            </w:pPr>
          </w:p>
        </w:tc>
        <w:tc>
          <w:tcPr>
            <w:tcW w:w="493" w:type="dxa"/>
            <w:tcMar>
              <w:left w:w="28" w:type="dxa"/>
              <w:right w:w="28" w:type="dxa"/>
            </w:tcMar>
          </w:tcPr>
          <w:p w:rsidR="00D321FC" w:rsidRPr="00DA72AA" w:rsidRDefault="00D321FC" w:rsidP="00392F02">
            <w:pPr>
              <w:rPr>
                <w:rFonts w:cs="Arial"/>
                <w:b/>
                <w:bCs/>
                <w:sz w:val="20"/>
                <w:szCs w:val="20"/>
              </w:rPr>
            </w:pPr>
          </w:p>
        </w:tc>
        <w:tc>
          <w:tcPr>
            <w:tcW w:w="493" w:type="dxa"/>
            <w:tcBorders>
              <w:top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c>
          <w:tcPr>
            <w:tcW w:w="493" w:type="dxa"/>
            <w:tcBorders>
              <w:top w:val="nil"/>
              <w:left w:val="nil"/>
              <w:bottom w:val="nil"/>
              <w:right w:val="nil"/>
            </w:tcBorders>
            <w:tcMar>
              <w:left w:w="28" w:type="dxa"/>
              <w:right w:w="28" w:type="dxa"/>
            </w:tcMar>
          </w:tcPr>
          <w:p w:rsidR="00D321FC" w:rsidRPr="00DA72AA" w:rsidRDefault="00D321FC" w:rsidP="00392F02">
            <w:pPr>
              <w:rPr>
                <w:rFonts w:cs="Arial"/>
                <w:b/>
                <w:bCs/>
                <w:sz w:val="20"/>
                <w:szCs w:val="20"/>
              </w:rPr>
            </w:pPr>
          </w:p>
        </w:tc>
      </w:tr>
    </w:tbl>
    <w:p w:rsidR="00D321FC" w:rsidRPr="00DA72AA" w:rsidRDefault="00D321FC" w:rsidP="00D321FC">
      <w:pPr>
        <w:rPr>
          <w:rFonts w:cs="Arial"/>
          <w:b/>
          <w:bCs/>
          <w:sz w:val="20"/>
          <w:szCs w:val="20"/>
        </w:rPr>
      </w:pPr>
    </w:p>
    <w:tbl>
      <w:tblPr>
        <w:tblpPr w:leftFromText="141" w:rightFromText="141" w:vertAnchor="text" w:horzAnchor="page" w:tblpX="2585" w:tblpY="108"/>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28" w:type="dxa"/>
          <w:right w:w="28" w:type="dxa"/>
        </w:tblCellMar>
        <w:tblLook w:val="04A0"/>
      </w:tblPr>
      <w:tblGrid>
        <w:gridCol w:w="553"/>
        <w:gridCol w:w="553"/>
        <w:gridCol w:w="553"/>
        <w:gridCol w:w="553"/>
        <w:gridCol w:w="553"/>
        <w:gridCol w:w="553"/>
        <w:gridCol w:w="553"/>
        <w:gridCol w:w="553"/>
        <w:gridCol w:w="553"/>
        <w:gridCol w:w="553"/>
      </w:tblGrid>
      <w:tr w:rsidR="00D321FC" w:rsidRPr="00DA72AA" w:rsidTr="00392F02">
        <w:trPr>
          <w:trHeight w:val="184"/>
        </w:trPr>
        <w:tc>
          <w:tcPr>
            <w:tcW w:w="553" w:type="dxa"/>
          </w:tcPr>
          <w:p w:rsidR="00D321FC" w:rsidRPr="00DA72AA" w:rsidRDefault="00D321FC" w:rsidP="00392F02">
            <w:pPr>
              <w:ind w:right="-567"/>
              <w:jc w:val="both"/>
              <w:rPr>
                <w:rFonts w:cs="Arial"/>
                <w:b/>
                <w:bCs/>
                <w:sz w:val="18"/>
                <w:szCs w:val="18"/>
              </w:rPr>
            </w:pPr>
            <w:r w:rsidRPr="00DA72AA">
              <w:rPr>
                <w:rFonts w:cs="Arial"/>
                <w:b/>
                <w:bCs/>
                <w:sz w:val="18"/>
                <w:szCs w:val="18"/>
              </w:rPr>
              <w:t>1</w:t>
            </w:r>
          </w:p>
        </w:tc>
        <w:tc>
          <w:tcPr>
            <w:tcW w:w="553" w:type="dxa"/>
          </w:tcPr>
          <w:p w:rsidR="00D321FC" w:rsidRPr="00DA72AA" w:rsidRDefault="00D321FC" w:rsidP="00392F02">
            <w:pPr>
              <w:ind w:right="-567"/>
              <w:jc w:val="both"/>
              <w:rPr>
                <w:rFonts w:cs="Arial"/>
                <w:b/>
                <w:bCs/>
                <w:sz w:val="18"/>
                <w:szCs w:val="18"/>
              </w:rPr>
            </w:pPr>
            <w:r w:rsidRPr="00DA72AA">
              <w:rPr>
                <w:rFonts w:cs="Arial"/>
                <w:b/>
                <w:bCs/>
                <w:sz w:val="18"/>
                <w:szCs w:val="18"/>
              </w:rPr>
              <w:t>2</w:t>
            </w:r>
          </w:p>
        </w:tc>
        <w:tc>
          <w:tcPr>
            <w:tcW w:w="553" w:type="dxa"/>
          </w:tcPr>
          <w:p w:rsidR="00D321FC" w:rsidRPr="00DA72AA" w:rsidRDefault="00D321FC" w:rsidP="00392F02">
            <w:pPr>
              <w:ind w:right="-567"/>
              <w:jc w:val="both"/>
              <w:rPr>
                <w:rFonts w:cs="Arial"/>
                <w:b/>
                <w:bCs/>
                <w:sz w:val="18"/>
                <w:szCs w:val="18"/>
              </w:rPr>
            </w:pPr>
            <w:r w:rsidRPr="00DA72AA">
              <w:rPr>
                <w:rFonts w:cs="Arial"/>
                <w:b/>
                <w:bCs/>
                <w:sz w:val="18"/>
                <w:szCs w:val="18"/>
              </w:rPr>
              <w:t>3</w:t>
            </w:r>
          </w:p>
        </w:tc>
        <w:tc>
          <w:tcPr>
            <w:tcW w:w="553" w:type="dxa"/>
          </w:tcPr>
          <w:p w:rsidR="00D321FC" w:rsidRPr="00DA72AA" w:rsidRDefault="00D321FC" w:rsidP="00392F02">
            <w:pPr>
              <w:ind w:right="-567"/>
              <w:jc w:val="both"/>
              <w:rPr>
                <w:rFonts w:cs="Arial"/>
                <w:b/>
                <w:bCs/>
                <w:sz w:val="18"/>
                <w:szCs w:val="18"/>
              </w:rPr>
            </w:pPr>
            <w:r w:rsidRPr="00DA72AA">
              <w:rPr>
                <w:rFonts w:cs="Arial"/>
                <w:b/>
                <w:bCs/>
                <w:sz w:val="18"/>
                <w:szCs w:val="18"/>
              </w:rPr>
              <w:t>4</w:t>
            </w:r>
          </w:p>
        </w:tc>
        <w:tc>
          <w:tcPr>
            <w:tcW w:w="553" w:type="dxa"/>
          </w:tcPr>
          <w:p w:rsidR="00D321FC" w:rsidRPr="00DA72AA" w:rsidRDefault="00D321FC" w:rsidP="00392F02">
            <w:pPr>
              <w:ind w:right="-567"/>
              <w:jc w:val="both"/>
              <w:rPr>
                <w:rFonts w:cs="Arial"/>
                <w:b/>
                <w:bCs/>
                <w:sz w:val="18"/>
                <w:szCs w:val="18"/>
              </w:rPr>
            </w:pPr>
            <w:r w:rsidRPr="00DA72AA">
              <w:rPr>
                <w:rFonts w:cs="Arial"/>
                <w:b/>
                <w:bCs/>
                <w:sz w:val="18"/>
                <w:szCs w:val="18"/>
              </w:rPr>
              <w:t>5</w:t>
            </w:r>
          </w:p>
        </w:tc>
        <w:tc>
          <w:tcPr>
            <w:tcW w:w="553" w:type="dxa"/>
          </w:tcPr>
          <w:p w:rsidR="00D321FC" w:rsidRPr="00DA72AA" w:rsidRDefault="00D321FC" w:rsidP="00392F02">
            <w:pPr>
              <w:ind w:right="-567"/>
              <w:jc w:val="both"/>
              <w:rPr>
                <w:rFonts w:cs="Arial"/>
                <w:b/>
                <w:bCs/>
                <w:sz w:val="18"/>
                <w:szCs w:val="18"/>
              </w:rPr>
            </w:pPr>
            <w:r w:rsidRPr="00DA72AA">
              <w:rPr>
                <w:rFonts w:cs="Arial"/>
                <w:b/>
                <w:bCs/>
                <w:sz w:val="18"/>
                <w:szCs w:val="18"/>
              </w:rPr>
              <w:t>6</w:t>
            </w:r>
          </w:p>
        </w:tc>
        <w:tc>
          <w:tcPr>
            <w:tcW w:w="553" w:type="dxa"/>
          </w:tcPr>
          <w:p w:rsidR="00D321FC" w:rsidRPr="00DA72AA" w:rsidRDefault="00D321FC" w:rsidP="00392F02">
            <w:pPr>
              <w:ind w:right="-567"/>
              <w:jc w:val="both"/>
              <w:rPr>
                <w:rFonts w:cs="Arial"/>
                <w:b/>
                <w:bCs/>
                <w:sz w:val="18"/>
                <w:szCs w:val="18"/>
              </w:rPr>
            </w:pPr>
            <w:r w:rsidRPr="00DA72AA">
              <w:rPr>
                <w:rFonts w:cs="Arial"/>
                <w:b/>
                <w:bCs/>
                <w:sz w:val="18"/>
                <w:szCs w:val="18"/>
              </w:rPr>
              <w:t>7</w:t>
            </w:r>
          </w:p>
        </w:tc>
        <w:tc>
          <w:tcPr>
            <w:tcW w:w="553" w:type="dxa"/>
          </w:tcPr>
          <w:p w:rsidR="00D321FC" w:rsidRPr="00DA72AA" w:rsidRDefault="00D321FC" w:rsidP="00392F02">
            <w:pPr>
              <w:ind w:right="-567"/>
              <w:jc w:val="both"/>
              <w:rPr>
                <w:rFonts w:cs="Arial"/>
                <w:b/>
                <w:bCs/>
                <w:sz w:val="18"/>
                <w:szCs w:val="18"/>
              </w:rPr>
            </w:pPr>
            <w:r w:rsidRPr="00DA72AA">
              <w:rPr>
                <w:rFonts w:cs="Arial"/>
                <w:b/>
                <w:bCs/>
                <w:sz w:val="18"/>
                <w:szCs w:val="18"/>
              </w:rPr>
              <w:t>8</w:t>
            </w:r>
          </w:p>
        </w:tc>
        <w:tc>
          <w:tcPr>
            <w:tcW w:w="553" w:type="dxa"/>
          </w:tcPr>
          <w:p w:rsidR="00D321FC" w:rsidRPr="00DA72AA" w:rsidRDefault="00D321FC" w:rsidP="00392F02">
            <w:pPr>
              <w:ind w:right="-567"/>
              <w:jc w:val="both"/>
              <w:rPr>
                <w:rFonts w:cs="Arial"/>
                <w:b/>
                <w:bCs/>
                <w:sz w:val="18"/>
                <w:szCs w:val="18"/>
              </w:rPr>
            </w:pPr>
            <w:r w:rsidRPr="00DA72AA">
              <w:rPr>
                <w:rFonts w:cs="Arial"/>
                <w:b/>
                <w:bCs/>
                <w:sz w:val="18"/>
                <w:szCs w:val="18"/>
              </w:rPr>
              <w:t>9</w:t>
            </w:r>
          </w:p>
        </w:tc>
        <w:tc>
          <w:tcPr>
            <w:tcW w:w="553" w:type="dxa"/>
          </w:tcPr>
          <w:p w:rsidR="00D321FC" w:rsidRPr="00DA72AA" w:rsidRDefault="00D321FC" w:rsidP="00392F02">
            <w:pPr>
              <w:ind w:right="-567"/>
              <w:jc w:val="both"/>
              <w:rPr>
                <w:rFonts w:cs="Arial"/>
                <w:b/>
                <w:bCs/>
                <w:sz w:val="18"/>
                <w:szCs w:val="18"/>
              </w:rPr>
            </w:pPr>
            <w:r w:rsidRPr="00DA72AA">
              <w:rPr>
                <w:rFonts w:cs="Arial"/>
                <w:b/>
                <w:bCs/>
                <w:sz w:val="18"/>
                <w:szCs w:val="18"/>
              </w:rPr>
              <w:t>10</w:t>
            </w:r>
          </w:p>
        </w:tc>
      </w:tr>
      <w:tr w:rsidR="00D321FC" w:rsidRPr="00DA72AA" w:rsidTr="00392F02">
        <w:trPr>
          <w:trHeight w:val="394"/>
        </w:trPr>
        <w:tc>
          <w:tcPr>
            <w:tcW w:w="553" w:type="dxa"/>
          </w:tcPr>
          <w:p w:rsidR="00D321FC" w:rsidRPr="00DA72AA" w:rsidRDefault="00D321FC" w:rsidP="00392F02">
            <w:pPr>
              <w:ind w:right="-567"/>
              <w:jc w:val="both"/>
              <w:rPr>
                <w:rFonts w:cs="Arial"/>
                <w:b/>
                <w:bCs/>
                <w:sz w:val="20"/>
                <w:szCs w:val="20"/>
              </w:rPr>
            </w:pPr>
          </w:p>
        </w:tc>
        <w:tc>
          <w:tcPr>
            <w:tcW w:w="553" w:type="dxa"/>
          </w:tcPr>
          <w:p w:rsidR="00D321FC" w:rsidRPr="00DA72AA" w:rsidRDefault="00D321FC" w:rsidP="00392F02">
            <w:pPr>
              <w:ind w:right="-567"/>
              <w:jc w:val="both"/>
              <w:rPr>
                <w:rFonts w:cs="Arial"/>
                <w:b/>
                <w:bCs/>
                <w:sz w:val="20"/>
                <w:szCs w:val="20"/>
              </w:rPr>
            </w:pPr>
          </w:p>
        </w:tc>
        <w:tc>
          <w:tcPr>
            <w:tcW w:w="553" w:type="dxa"/>
          </w:tcPr>
          <w:p w:rsidR="00D321FC" w:rsidRPr="00DA72AA" w:rsidRDefault="00D321FC" w:rsidP="00392F02">
            <w:pPr>
              <w:ind w:right="-567"/>
              <w:jc w:val="both"/>
              <w:rPr>
                <w:rFonts w:cs="Arial"/>
                <w:b/>
                <w:bCs/>
                <w:sz w:val="20"/>
                <w:szCs w:val="20"/>
              </w:rPr>
            </w:pPr>
          </w:p>
        </w:tc>
        <w:tc>
          <w:tcPr>
            <w:tcW w:w="553" w:type="dxa"/>
          </w:tcPr>
          <w:p w:rsidR="00D321FC" w:rsidRPr="00DA72AA" w:rsidRDefault="00D321FC" w:rsidP="00392F02">
            <w:pPr>
              <w:ind w:right="-567"/>
              <w:jc w:val="both"/>
              <w:rPr>
                <w:rFonts w:cs="Arial"/>
                <w:b/>
                <w:bCs/>
                <w:sz w:val="20"/>
                <w:szCs w:val="20"/>
              </w:rPr>
            </w:pPr>
          </w:p>
        </w:tc>
        <w:tc>
          <w:tcPr>
            <w:tcW w:w="553" w:type="dxa"/>
          </w:tcPr>
          <w:p w:rsidR="00D321FC" w:rsidRPr="00DA72AA" w:rsidRDefault="00D321FC" w:rsidP="00392F02">
            <w:pPr>
              <w:ind w:right="-567"/>
              <w:jc w:val="both"/>
              <w:rPr>
                <w:rFonts w:cs="Arial"/>
                <w:b/>
                <w:bCs/>
                <w:sz w:val="20"/>
                <w:szCs w:val="20"/>
              </w:rPr>
            </w:pPr>
          </w:p>
        </w:tc>
        <w:tc>
          <w:tcPr>
            <w:tcW w:w="553" w:type="dxa"/>
          </w:tcPr>
          <w:p w:rsidR="00D321FC" w:rsidRPr="00DA72AA" w:rsidRDefault="00D321FC" w:rsidP="00392F02">
            <w:pPr>
              <w:ind w:right="-567"/>
              <w:jc w:val="both"/>
              <w:rPr>
                <w:rFonts w:cs="Arial"/>
                <w:b/>
                <w:bCs/>
                <w:sz w:val="20"/>
                <w:szCs w:val="20"/>
              </w:rPr>
            </w:pPr>
          </w:p>
        </w:tc>
        <w:tc>
          <w:tcPr>
            <w:tcW w:w="553" w:type="dxa"/>
          </w:tcPr>
          <w:p w:rsidR="00D321FC" w:rsidRPr="00DA72AA" w:rsidRDefault="00D321FC" w:rsidP="00392F02">
            <w:pPr>
              <w:ind w:right="-567"/>
              <w:jc w:val="both"/>
              <w:rPr>
                <w:rFonts w:cs="Arial"/>
                <w:b/>
                <w:bCs/>
                <w:sz w:val="20"/>
                <w:szCs w:val="20"/>
              </w:rPr>
            </w:pPr>
          </w:p>
        </w:tc>
        <w:tc>
          <w:tcPr>
            <w:tcW w:w="553" w:type="dxa"/>
          </w:tcPr>
          <w:p w:rsidR="00D321FC" w:rsidRPr="00DA72AA" w:rsidRDefault="00D321FC" w:rsidP="00392F02">
            <w:pPr>
              <w:ind w:right="-567"/>
              <w:jc w:val="both"/>
              <w:rPr>
                <w:rFonts w:cs="Arial"/>
                <w:b/>
                <w:bCs/>
                <w:sz w:val="20"/>
                <w:szCs w:val="20"/>
              </w:rPr>
            </w:pPr>
          </w:p>
        </w:tc>
        <w:tc>
          <w:tcPr>
            <w:tcW w:w="553" w:type="dxa"/>
          </w:tcPr>
          <w:p w:rsidR="00D321FC" w:rsidRPr="00DA72AA" w:rsidRDefault="00D321FC" w:rsidP="00392F02">
            <w:pPr>
              <w:ind w:right="-567"/>
              <w:jc w:val="both"/>
              <w:rPr>
                <w:rFonts w:cs="Arial"/>
                <w:b/>
                <w:bCs/>
                <w:sz w:val="20"/>
                <w:szCs w:val="20"/>
              </w:rPr>
            </w:pPr>
          </w:p>
        </w:tc>
        <w:tc>
          <w:tcPr>
            <w:tcW w:w="553" w:type="dxa"/>
          </w:tcPr>
          <w:p w:rsidR="00D321FC" w:rsidRPr="00DA72AA" w:rsidRDefault="00D321FC" w:rsidP="00392F02">
            <w:pPr>
              <w:ind w:right="-567"/>
              <w:jc w:val="both"/>
              <w:rPr>
                <w:rFonts w:cs="Arial"/>
                <w:b/>
                <w:bCs/>
                <w:sz w:val="20"/>
                <w:szCs w:val="20"/>
              </w:rPr>
            </w:pPr>
          </w:p>
        </w:tc>
      </w:tr>
    </w:tbl>
    <w:p w:rsidR="00D321FC" w:rsidRPr="00DA72AA" w:rsidRDefault="00D321FC" w:rsidP="00D321FC">
      <w:pPr>
        <w:rPr>
          <w:rFonts w:cs="Arial"/>
          <w:b/>
          <w:bCs/>
          <w:sz w:val="20"/>
          <w:szCs w:val="20"/>
        </w:rPr>
      </w:pPr>
    </w:p>
    <w:p w:rsidR="00D321FC" w:rsidRPr="00DA72AA" w:rsidRDefault="00D321FC" w:rsidP="00D321FC">
      <w:pPr>
        <w:ind w:right="-567"/>
        <w:jc w:val="both"/>
        <w:rPr>
          <w:rFonts w:cs="Arial"/>
          <w:b/>
          <w:bCs/>
          <w:sz w:val="20"/>
          <w:szCs w:val="20"/>
        </w:rPr>
      </w:pPr>
      <w:r w:rsidRPr="00DA72AA">
        <w:rPr>
          <w:rFonts w:cs="Arial"/>
          <w:b/>
          <w:bCs/>
          <w:sz w:val="20"/>
          <w:szCs w:val="20"/>
        </w:rPr>
        <w:t xml:space="preserve">Lösung:  </w:t>
      </w:r>
    </w:p>
    <w:p w:rsidR="00D321FC" w:rsidRPr="00DA72AA" w:rsidRDefault="00D321FC" w:rsidP="00413E4C">
      <w:pPr>
        <w:ind w:right="-1"/>
        <w:jc w:val="both"/>
        <w:rPr>
          <w:rFonts w:cs="Arial"/>
          <w:sz w:val="20"/>
          <w:szCs w:val="20"/>
        </w:rPr>
      </w:pPr>
    </w:p>
    <w:p w:rsidR="00D321FC" w:rsidRPr="00DA72AA" w:rsidRDefault="00D321FC" w:rsidP="00413E4C">
      <w:pPr>
        <w:ind w:right="-1"/>
        <w:jc w:val="both"/>
        <w:rPr>
          <w:rFonts w:cs="Arial"/>
          <w:sz w:val="20"/>
          <w:szCs w:val="20"/>
        </w:rPr>
      </w:pPr>
    </w:p>
    <w:p w:rsidR="00D321FC" w:rsidRPr="00DA72AA" w:rsidRDefault="009E04EC" w:rsidP="00D321FC">
      <w:pPr>
        <w:pStyle w:val="Kopfzeile"/>
        <w:tabs>
          <w:tab w:val="clear" w:pos="4536"/>
          <w:tab w:val="left" w:pos="6521"/>
        </w:tabs>
        <w:spacing w:after="60" w:line="276" w:lineRule="auto"/>
        <w:ind w:right="-1"/>
        <w:rPr>
          <w:rFonts w:cs="Arial"/>
          <w:b/>
        </w:rPr>
      </w:pPr>
      <w:r w:rsidRPr="009E04EC">
        <w:rPr>
          <w:rFonts w:cs="Arial"/>
          <w:noProof/>
        </w:rPr>
        <w:lastRenderedPageBreak/>
        <w:pict>
          <v:shape id="_x0000_s1075" type="#_x0000_t75" style="position:absolute;margin-left:296.45pt;margin-top:-10.9pt;width:186.6pt;height:27.05pt;z-index:-4" wrapcoords="-87 0 -87 21000 21600 21000 21600 0 -87 0">
            <v:imagedata r:id="rId7" o:title="doppellogo"/>
            <w10:wrap type="tight"/>
          </v:shape>
        </w:pict>
      </w:r>
      <w:r w:rsidR="00D321FC" w:rsidRPr="00DA72AA">
        <w:rPr>
          <w:rFonts w:cs="Arial"/>
          <w:b/>
        </w:rPr>
        <w:t>Arbeitsblatt 9c: Der Sampler – Eigene Aufnahme</w:t>
      </w:r>
    </w:p>
    <w:p w:rsidR="00D321FC" w:rsidRPr="00DA72AA" w:rsidRDefault="009E04EC" w:rsidP="00D321FC">
      <w:pPr>
        <w:pStyle w:val="Kopfzeile"/>
        <w:shd w:val="clear" w:color="auto" w:fill="DBE5F1"/>
        <w:tabs>
          <w:tab w:val="clear" w:pos="9072"/>
        </w:tabs>
        <w:spacing w:before="60" w:after="60"/>
        <w:ind w:right="-1"/>
        <w:rPr>
          <w:rFonts w:cs="Arial"/>
          <w:sz w:val="6"/>
          <w:szCs w:val="6"/>
        </w:rPr>
      </w:pPr>
      <w:r w:rsidRPr="009E04EC">
        <w:rPr>
          <w:rFonts w:cs="Arial"/>
          <w:b/>
          <w:bCs/>
          <w:noProof/>
          <w:color w:val="FFFFFF" w:themeColor="background1"/>
          <w:sz w:val="20"/>
          <w:szCs w:val="20"/>
        </w:rPr>
        <w:pict>
          <v:shape id="_x0000_s1073" type="#_x0000_t75" alt="wmm_sampler.jpg" style="position:absolute;margin-left:442.4pt;margin-top:2.1pt;width:40.8pt;height:41.45pt;z-index:10;visibility:visible" wrapcoords="-794 0 -794 21105 21441 21105 21441 0 -794 0">
            <v:imagedata r:id="rId8" o:title="wmm_sampler"/>
          </v:shape>
        </w:pict>
      </w:r>
      <w:r w:rsidRPr="009E04EC">
        <w:rPr>
          <w:rFonts w:cs="Arial"/>
          <w:noProof/>
          <w:sz w:val="18"/>
          <w:szCs w:val="18"/>
        </w:rPr>
        <w:pict>
          <v:shape id="_x0000_s1072" type="#_x0000_t32" style="position:absolute;margin-left:-.9pt;margin-top:.75pt;width:484.2pt;height:0;z-index:9" o:connectortype="straight" strokecolor="#1a54c6"/>
        </w:pict>
      </w:r>
    </w:p>
    <w:p w:rsidR="00D321FC" w:rsidRPr="00DA72AA" w:rsidRDefault="00D321FC" w:rsidP="00D321FC">
      <w:pPr>
        <w:pStyle w:val="Kopfzeile"/>
        <w:shd w:val="clear" w:color="auto" w:fill="DBE5F1"/>
        <w:tabs>
          <w:tab w:val="clear" w:pos="9072"/>
        </w:tabs>
        <w:spacing w:before="120" w:after="120"/>
        <w:ind w:right="-1"/>
        <w:rPr>
          <w:rFonts w:cs="Arial"/>
          <w:sz w:val="6"/>
          <w:szCs w:val="6"/>
        </w:rPr>
      </w:pPr>
      <w:r w:rsidRPr="00DA72AA">
        <w:rPr>
          <w:rFonts w:cs="Arial"/>
          <w:sz w:val="18"/>
          <w:szCs w:val="18"/>
        </w:rPr>
        <w:t xml:space="preserve">Was macht Musik? </w:t>
      </w:r>
      <w:r w:rsidRPr="00DA72AA">
        <w:rPr>
          <w:rFonts w:cs="Arial"/>
          <w:sz w:val="16"/>
          <w:szCs w:val="16"/>
        </w:rPr>
        <w:t>(Podcast)</w:t>
      </w:r>
      <w:r w:rsidRPr="00DA72AA">
        <w:rPr>
          <w:rFonts w:cs="Arial"/>
          <w:sz w:val="18"/>
          <w:szCs w:val="18"/>
        </w:rPr>
        <w:br/>
        <w:t xml:space="preserve">Der Sampler </w:t>
      </w:r>
      <w:r w:rsidRPr="00DA72AA">
        <w:rPr>
          <w:rFonts w:cs="Arial"/>
          <w:sz w:val="16"/>
          <w:szCs w:val="16"/>
        </w:rPr>
        <w:t>(Sendung)</w:t>
      </w:r>
      <w:r w:rsidRPr="00DA72AA">
        <w:rPr>
          <w:rFonts w:cs="Arial"/>
          <w:sz w:val="16"/>
          <w:szCs w:val="16"/>
        </w:rPr>
        <w:br/>
      </w:r>
      <w:r w:rsidR="009527B3">
        <w:rPr>
          <w:rFonts w:cs="Arial"/>
          <w:sz w:val="18"/>
          <w:szCs w:val="18"/>
        </w:rPr>
        <w:t>Podcast: swr3.de/</w:t>
      </w:r>
      <w:proofErr w:type="spellStart"/>
      <w:r w:rsidR="009527B3">
        <w:rPr>
          <w:rFonts w:cs="Arial"/>
          <w:sz w:val="18"/>
          <w:szCs w:val="18"/>
        </w:rPr>
        <w:t>musik</w:t>
      </w:r>
      <w:proofErr w:type="spellEnd"/>
      <w:r w:rsidR="009527B3">
        <w:rPr>
          <w:rFonts w:cs="Arial"/>
          <w:sz w:val="18"/>
          <w:szCs w:val="18"/>
        </w:rPr>
        <w:t>/was-macht-</w:t>
      </w:r>
      <w:proofErr w:type="spellStart"/>
      <w:r w:rsidR="009527B3">
        <w:rPr>
          <w:rFonts w:cs="Arial"/>
          <w:sz w:val="18"/>
          <w:szCs w:val="18"/>
        </w:rPr>
        <w:t>musik</w:t>
      </w:r>
      <w:proofErr w:type="spellEnd"/>
      <w:r w:rsidRPr="00DA72AA">
        <w:rPr>
          <w:rFonts w:cs="Arial"/>
          <w:sz w:val="18"/>
          <w:szCs w:val="18"/>
        </w:rPr>
        <w:br/>
      </w:r>
    </w:p>
    <w:p w:rsidR="00D321FC" w:rsidRPr="00DA72AA" w:rsidRDefault="00D321FC" w:rsidP="00D321FC">
      <w:pPr>
        <w:rPr>
          <w:rFonts w:cs="Arial"/>
          <w:szCs w:val="20"/>
        </w:rPr>
      </w:pPr>
    </w:p>
    <w:p w:rsidR="00D321FC" w:rsidRPr="00DA72AA" w:rsidRDefault="00D321FC" w:rsidP="00D321FC">
      <w:pPr>
        <w:shd w:val="clear" w:color="auto" w:fill="61519A"/>
        <w:autoSpaceDE w:val="0"/>
        <w:autoSpaceDN w:val="0"/>
        <w:adjustRightInd w:val="0"/>
        <w:rPr>
          <w:rFonts w:cs="Arial"/>
          <w:b/>
          <w:bCs/>
          <w:color w:val="FFFFFF" w:themeColor="background1"/>
          <w:sz w:val="20"/>
          <w:szCs w:val="20"/>
        </w:rPr>
      </w:pPr>
      <w:r w:rsidRPr="00DA72AA">
        <w:rPr>
          <w:rFonts w:cs="Arial"/>
          <w:b/>
          <w:bCs/>
          <w:color w:val="FFFFFF" w:themeColor="background1"/>
          <w:sz w:val="20"/>
          <w:szCs w:val="20"/>
        </w:rPr>
        <w:t>Der Sampler – Eigene Aufnahme</w:t>
      </w:r>
    </w:p>
    <w:p w:rsidR="00D321FC" w:rsidRPr="00DA72AA" w:rsidRDefault="00D321FC" w:rsidP="00D321FC">
      <w:pPr>
        <w:rPr>
          <w:rFonts w:cs="Arial"/>
          <w:b/>
          <w:bCs/>
          <w:sz w:val="20"/>
          <w:szCs w:val="20"/>
        </w:rPr>
      </w:pPr>
    </w:p>
    <w:p w:rsidR="00D321FC" w:rsidRPr="00DA72AA" w:rsidRDefault="009E04EC" w:rsidP="00D321FC">
      <w:pPr>
        <w:jc w:val="both"/>
        <w:rPr>
          <w:rFonts w:cs="Arial"/>
          <w:sz w:val="20"/>
          <w:szCs w:val="20"/>
        </w:rPr>
      </w:pPr>
      <w:r>
        <w:rPr>
          <w:rFonts w:cs="Arial"/>
          <w:noProof/>
          <w:sz w:val="20"/>
          <w:szCs w:val="20"/>
        </w:rPr>
        <w:pict>
          <v:shape id="Grafik 2" o:spid="_x0000_s1076" type="#_x0000_t75" alt="16_note.jpg" style="position:absolute;left:0;text-align:left;margin-left:-33.3pt;margin-top:-.25pt;width:20.75pt;height:24.25pt;z-index:-3;visibility:visible" wrapcoords="-1561 0 -1561 20041 21860 20041 21860 0 -1561 0">
            <v:imagedata r:id="rId12" o:title="16_note"/>
            <w10:wrap type="tight"/>
          </v:shape>
        </w:pict>
      </w:r>
      <w:r w:rsidR="00D321FC" w:rsidRPr="00DA72AA">
        <w:rPr>
          <w:rFonts w:cs="Arial"/>
          <w:sz w:val="20"/>
          <w:szCs w:val="20"/>
        </w:rPr>
        <w:t xml:space="preserve">Hätte man einem Musiker in den 1970er / 1980er Jahren erzählt, dass bis zu eine Million Dollar teure Sampler eines Tages in einem Telefon gratis zur Verfügung stehen würden, hätten der einen für verrückt erklärt. </w:t>
      </w:r>
    </w:p>
    <w:p w:rsidR="00D321FC" w:rsidRPr="00DA72AA" w:rsidRDefault="00D321FC" w:rsidP="00D321FC">
      <w:pPr>
        <w:jc w:val="both"/>
        <w:rPr>
          <w:rFonts w:cs="Arial"/>
          <w:sz w:val="20"/>
          <w:szCs w:val="20"/>
        </w:rPr>
      </w:pPr>
    </w:p>
    <w:p w:rsidR="00D321FC" w:rsidRPr="00DA72AA" w:rsidRDefault="009E04EC" w:rsidP="00D321FC">
      <w:pPr>
        <w:jc w:val="both"/>
        <w:rPr>
          <w:rFonts w:cs="Arial"/>
          <w:sz w:val="20"/>
          <w:szCs w:val="20"/>
        </w:rPr>
      </w:pPr>
      <w:r>
        <w:rPr>
          <w:rFonts w:cs="Arial"/>
          <w:noProof/>
          <w:sz w:val="20"/>
          <w:szCs w:val="20"/>
        </w:rPr>
        <w:pict>
          <v:shape id="Grafik 4" o:spid="_x0000_s1077" type="#_x0000_t75" alt="21_smartphone.jpg" style="position:absolute;left:0;text-align:left;margin-left:-34.85pt;margin-top:-.15pt;width:21.15pt;height:32.85pt;z-index:-2;visibility:visible" wrapcoords="-1532 0 -1532 20712 21447 20712 21447 0 -1532 0">
            <v:imagedata r:id="rId13" o:title="21_smartphone"/>
            <w10:wrap type="tight"/>
          </v:shape>
        </w:pict>
      </w:r>
      <w:r w:rsidR="00D321FC" w:rsidRPr="00DA72AA">
        <w:rPr>
          <w:rFonts w:cs="Arial"/>
          <w:sz w:val="20"/>
          <w:szCs w:val="20"/>
        </w:rPr>
        <w:t xml:space="preserve">Heutzutage besitzt fast jeder einen Sampler auf seinem Handy, nur wissen es viele nicht. Bei Handys und </w:t>
      </w:r>
      <w:proofErr w:type="spellStart"/>
      <w:r w:rsidR="00D321FC" w:rsidRPr="00DA72AA">
        <w:rPr>
          <w:rFonts w:cs="Arial"/>
          <w:sz w:val="20"/>
          <w:szCs w:val="20"/>
        </w:rPr>
        <w:t>Tablets</w:t>
      </w:r>
      <w:proofErr w:type="spellEnd"/>
      <w:r w:rsidR="00D321FC" w:rsidRPr="00DA72AA">
        <w:rPr>
          <w:rFonts w:cs="Arial"/>
          <w:sz w:val="20"/>
          <w:szCs w:val="20"/>
        </w:rPr>
        <w:t xml:space="preserve"> von Apple ist die kostenlose </w:t>
      </w:r>
      <w:proofErr w:type="spellStart"/>
      <w:r w:rsidR="00D321FC" w:rsidRPr="00DA72AA">
        <w:rPr>
          <w:rFonts w:cs="Arial"/>
          <w:sz w:val="20"/>
          <w:szCs w:val="20"/>
        </w:rPr>
        <w:t>App</w:t>
      </w:r>
      <w:proofErr w:type="spellEnd"/>
      <w:r w:rsidR="00D321FC" w:rsidRPr="00DA72AA">
        <w:rPr>
          <w:rFonts w:cs="Arial"/>
          <w:sz w:val="20"/>
          <w:szCs w:val="20"/>
        </w:rPr>
        <w:t xml:space="preserve"> „Garage Band“ vorinstalliert. Das ist eine Art „Musikproduktionsstudio“, in dem auch ein Sampler zu finden ist. Für Handys und </w:t>
      </w:r>
      <w:proofErr w:type="spellStart"/>
      <w:r w:rsidR="00D321FC" w:rsidRPr="00DA72AA">
        <w:rPr>
          <w:rFonts w:cs="Arial"/>
          <w:sz w:val="20"/>
          <w:szCs w:val="20"/>
        </w:rPr>
        <w:t>Tablets</w:t>
      </w:r>
      <w:proofErr w:type="spellEnd"/>
      <w:r w:rsidR="00D321FC" w:rsidRPr="00DA72AA">
        <w:rPr>
          <w:rFonts w:cs="Arial"/>
          <w:sz w:val="20"/>
          <w:szCs w:val="20"/>
        </w:rPr>
        <w:t xml:space="preserve"> mit </w:t>
      </w:r>
      <w:proofErr w:type="spellStart"/>
      <w:r w:rsidR="00D321FC" w:rsidRPr="00DA72AA">
        <w:rPr>
          <w:rFonts w:cs="Arial"/>
          <w:sz w:val="20"/>
          <w:szCs w:val="20"/>
        </w:rPr>
        <w:t>Android</w:t>
      </w:r>
      <w:proofErr w:type="spellEnd"/>
      <w:r w:rsidR="00D321FC" w:rsidRPr="00DA72AA">
        <w:rPr>
          <w:rFonts w:cs="Arial"/>
          <w:sz w:val="20"/>
          <w:szCs w:val="20"/>
        </w:rPr>
        <w:t xml:space="preserve">-Betriebssystem gibt es ebenfalls kostenlose </w:t>
      </w:r>
      <w:proofErr w:type="spellStart"/>
      <w:r w:rsidR="00D321FC" w:rsidRPr="00DA72AA">
        <w:rPr>
          <w:rFonts w:cs="Arial"/>
          <w:sz w:val="20"/>
          <w:szCs w:val="20"/>
        </w:rPr>
        <w:t>Apps</w:t>
      </w:r>
      <w:proofErr w:type="spellEnd"/>
      <w:r w:rsidR="00D321FC" w:rsidRPr="00DA72AA">
        <w:rPr>
          <w:rFonts w:cs="Arial"/>
          <w:sz w:val="20"/>
          <w:szCs w:val="20"/>
        </w:rPr>
        <w:t>, z.B. „</w:t>
      </w:r>
      <w:proofErr w:type="spellStart"/>
      <w:r w:rsidR="00D321FC" w:rsidRPr="00DA72AA">
        <w:rPr>
          <w:rFonts w:cs="Arial"/>
          <w:sz w:val="20"/>
          <w:szCs w:val="20"/>
        </w:rPr>
        <w:t>WalkBand</w:t>
      </w:r>
      <w:proofErr w:type="spellEnd"/>
      <w:r w:rsidR="00D321FC" w:rsidRPr="00DA72AA">
        <w:rPr>
          <w:rFonts w:cs="Arial"/>
          <w:sz w:val="20"/>
          <w:szCs w:val="20"/>
        </w:rPr>
        <w:t>“ oder „</w:t>
      </w:r>
      <w:proofErr w:type="spellStart"/>
      <w:r w:rsidR="00D321FC" w:rsidRPr="00DA72AA">
        <w:rPr>
          <w:rFonts w:cs="Arial"/>
          <w:sz w:val="20"/>
          <w:szCs w:val="20"/>
        </w:rPr>
        <w:t>BandLab</w:t>
      </w:r>
      <w:proofErr w:type="spellEnd"/>
      <w:r w:rsidR="00D321FC" w:rsidRPr="00DA72AA">
        <w:rPr>
          <w:rFonts w:cs="Arial"/>
          <w:sz w:val="20"/>
          <w:szCs w:val="20"/>
        </w:rPr>
        <w:t>“.</w:t>
      </w:r>
    </w:p>
    <w:p w:rsidR="00D321FC" w:rsidRPr="00DA72AA" w:rsidRDefault="00D321FC" w:rsidP="00D321FC">
      <w:pPr>
        <w:jc w:val="both"/>
        <w:rPr>
          <w:rFonts w:cs="Arial"/>
          <w:strike/>
          <w:sz w:val="20"/>
          <w:szCs w:val="20"/>
        </w:rPr>
      </w:pPr>
    </w:p>
    <w:p w:rsidR="00D321FC" w:rsidRPr="00DA72AA" w:rsidRDefault="00D321FC" w:rsidP="00D321FC">
      <w:pPr>
        <w:jc w:val="both"/>
        <w:rPr>
          <w:rFonts w:cs="Arial"/>
          <w:sz w:val="20"/>
          <w:szCs w:val="20"/>
        </w:rPr>
      </w:pPr>
      <w:r w:rsidRPr="00DA72AA">
        <w:rPr>
          <w:rFonts w:cs="Arial"/>
          <w:b/>
          <w:bCs/>
          <w:sz w:val="20"/>
          <w:szCs w:val="20"/>
        </w:rPr>
        <w:t>Aufgabe:</w:t>
      </w:r>
      <w:r w:rsidRPr="00DA72AA">
        <w:rPr>
          <w:rFonts w:cs="Arial"/>
          <w:sz w:val="20"/>
          <w:szCs w:val="20"/>
        </w:rPr>
        <w:t xml:space="preserve"> </w:t>
      </w:r>
      <w:r w:rsidRPr="00DA72AA">
        <w:rPr>
          <w:rFonts w:cs="Arial"/>
          <w:b/>
          <w:bCs/>
          <w:sz w:val="20"/>
          <w:szCs w:val="20"/>
        </w:rPr>
        <w:t>Öffne den Sampler in dem entsprechenden Programm und versuche ein Sample aufzunehmen.</w:t>
      </w:r>
      <w:r w:rsidRPr="00DA72AA">
        <w:rPr>
          <w:rFonts w:cs="Arial"/>
          <w:sz w:val="20"/>
          <w:szCs w:val="20"/>
        </w:rPr>
        <w:t xml:space="preserve"> </w:t>
      </w:r>
    </w:p>
    <w:p w:rsidR="00D321FC" w:rsidRPr="00DA72AA" w:rsidRDefault="00D321FC" w:rsidP="00D321FC">
      <w:pPr>
        <w:jc w:val="both"/>
        <w:rPr>
          <w:rFonts w:cs="Arial"/>
          <w:sz w:val="20"/>
          <w:szCs w:val="20"/>
        </w:rPr>
      </w:pPr>
    </w:p>
    <w:p w:rsidR="00D321FC" w:rsidRPr="00DA72AA" w:rsidRDefault="00D321FC" w:rsidP="00D321FC">
      <w:pPr>
        <w:jc w:val="both"/>
        <w:rPr>
          <w:rFonts w:cs="Arial"/>
          <w:sz w:val="20"/>
          <w:szCs w:val="20"/>
        </w:rPr>
      </w:pPr>
      <w:r w:rsidRPr="00DA72AA">
        <w:rPr>
          <w:rFonts w:cs="Arial"/>
          <w:sz w:val="20"/>
          <w:szCs w:val="20"/>
        </w:rPr>
        <w:t xml:space="preserve">Das passiert in der Regel über das eingebaute Mikrofon in deinem Smartphone. Einmal aufgenommen, lässt sich das Sample über eine </w:t>
      </w:r>
      <w:proofErr w:type="spellStart"/>
      <w:r w:rsidRPr="00DA72AA">
        <w:rPr>
          <w:rFonts w:cs="Arial"/>
          <w:sz w:val="20"/>
          <w:szCs w:val="20"/>
        </w:rPr>
        <w:t>Keyboardtastatur</w:t>
      </w:r>
      <w:proofErr w:type="spellEnd"/>
      <w:r w:rsidRPr="00DA72AA">
        <w:rPr>
          <w:rFonts w:cs="Arial"/>
          <w:sz w:val="20"/>
          <w:szCs w:val="20"/>
        </w:rPr>
        <w:t xml:space="preserve"> auf dem Bildschirm abspielen. Du hörst, dass sich die Tonhöhe je nach angeschlagener Taste ändert und je weiter du dich vom Original wegbewegst, desto mehr verändert sich auch der Klang. </w:t>
      </w:r>
    </w:p>
    <w:p w:rsidR="00D321FC" w:rsidRPr="00DA72AA" w:rsidRDefault="00D321FC" w:rsidP="00D321FC">
      <w:pPr>
        <w:jc w:val="both"/>
        <w:rPr>
          <w:rFonts w:cs="Arial"/>
          <w:sz w:val="20"/>
          <w:szCs w:val="20"/>
        </w:rPr>
      </w:pPr>
      <w:r w:rsidRPr="00DA72AA">
        <w:rPr>
          <w:rFonts w:cs="Arial"/>
          <w:sz w:val="20"/>
          <w:szCs w:val="20"/>
        </w:rPr>
        <w:t xml:space="preserve">Weiterhin bieten diese Sampler auch schon fertige Samples, so genannte </w:t>
      </w:r>
      <w:proofErr w:type="spellStart"/>
      <w:r w:rsidRPr="00DA72AA">
        <w:rPr>
          <w:rFonts w:cs="Arial"/>
          <w:sz w:val="20"/>
          <w:szCs w:val="20"/>
        </w:rPr>
        <w:t>Presets</w:t>
      </w:r>
      <w:proofErr w:type="spellEnd"/>
      <w:r w:rsidRPr="00DA72AA">
        <w:rPr>
          <w:rFonts w:cs="Arial"/>
          <w:sz w:val="20"/>
          <w:szCs w:val="20"/>
        </w:rPr>
        <w:t xml:space="preserve">, die man laden und auf der Tastatur spielen kann. </w:t>
      </w:r>
    </w:p>
    <w:p w:rsidR="00D321FC" w:rsidRPr="00DA72AA" w:rsidRDefault="00D321FC" w:rsidP="00D321FC">
      <w:pPr>
        <w:jc w:val="both"/>
        <w:rPr>
          <w:rFonts w:cs="Arial"/>
          <w:sz w:val="20"/>
          <w:szCs w:val="20"/>
        </w:rPr>
      </w:pPr>
    </w:p>
    <w:p w:rsidR="00D321FC" w:rsidRPr="00DA72AA" w:rsidRDefault="00D321FC" w:rsidP="00D321FC">
      <w:pPr>
        <w:jc w:val="both"/>
        <w:rPr>
          <w:rFonts w:cs="Arial"/>
          <w:sz w:val="20"/>
          <w:szCs w:val="20"/>
        </w:rPr>
      </w:pPr>
      <w:r w:rsidRPr="00DA72AA">
        <w:rPr>
          <w:rFonts w:cs="Arial"/>
          <w:sz w:val="20"/>
          <w:szCs w:val="20"/>
        </w:rPr>
        <w:t xml:space="preserve">Kommst du mit der Bedienung des </w:t>
      </w:r>
      <w:proofErr w:type="spellStart"/>
      <w:r w:rsidRPr="00DA72AA">
        <w:rPr>
          <w:rFonts w:cs="Arial"/>
          <w:sz w:val="20"/>
          <w:szCs w:val="20"/>
        </w:rPr>
        <w:t>Samplers</w:t>
      </w:r>
      <w:proofErr w:type="spellEnd"/>
      <w:r w:rsidRPr="00DA72AA">
        <w:rPr>
          <w:rFonts w:cs="Arial"/>
          <w:sz w:val="20"/>
          <w:szCs w:val="20"/>
        </w:rPr>
        <w:t xml:space="preserve"> auf deinem Smartphone nicht klar, hilft das Internet. Hier findet man Bedienungsanleitungen und Schritt-für-Schritt-Anleitungen. Damit wird die Funktionsweise schnell und einfach erklärt. </w:t>
      </w:r>
    </w:p>
    <w:p w:rsidR="00D321FC" w:rsidRPr="00DA72AA" w:rsidRDefault="00D321FC" w:rsidP="00D321FC">
      <w:pPr>
        <w:jc w:val="both"/>
        <w:rPr>
          <w:rFonts w:cs="Arial"/>
          <w:sz w:val="20"/>
          <w:szCs w:val="20"/>
        </w:rPr>
      </w:pPr>
    </w:p>
    <w:p w:rsidR="00D321FC" w:rsidRPr="00DA72AA" w:rsidRDefault="009E04EC" w:rsidP="00D321FC">
      <w:pPr>
        <w:jc w:val="both"/>
        <w:rPr>
          <w:rFonts w:cs="Arial"/>
          <w:b/>
          <w:bCs/>
          <w:sz w:val="20"/>
          <w:szCs w:val="20"/>
        </w:rPr>
      </w:pPr>
      <w:r w:rsidRPr="009E04EC">
        <w:rPr>
          <w:rFonts w:cs="Arial"/>
          <w:noProof/>
        </w:rPr>
        <w:pict>
          <v:shape id="_x0000_s1078" type="#_x0000_t75" style="position:absolute;left:0;text-align:left;margin-left:151.35pt;margin-top:7.05pt;width:172.2pt;height:355.1pt;z-index:-1" wrapcoords="-48 0 -48 21577 21600 21577 21600 0 -48 0">
            <v:imagedata r:id="rId14" o:title="023_shutterstock_2067665867_overearth_ausschnitt"/>
            <w10:wrap type="tight"/>
          </v:shape>
        </w:pict>
      </w: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ind w:right="-567"/>
        <w:jc w:val="both"/>
        <w:rPr>
          <w:rFonts w:cs="Arial"/>
          <w:b/>
          <w:bCs/>
          <w:sz w:val="20"/>
          <w:szCs w:val="20"/>
        </w:rPr>
      </w:pPr>
    </w:p>
    <w:p w:rsidR="00D321FC" w:rsidRPr="00DA72AA" w:rsidRDefault="00D321FC" w:rsidP="00D321FC">
      <w:pPr>
        <w:rPr>
          <w:rFonts w:cs="Arial"/>
          <w:szCs w:val="20"/>
        </w:rPr>
      </w:pPr>
    </w:p>
    <w:p w:rsidR="00D321FC" w:rsidRPr="00DA72AA" w:rsidRDefault="009E04EC" w:rsidP="00D321FC">
      <w:pPr>
        <w:rPr>
          <w:rFonts w:cs="Arial"/>
          <w:szCs w:val="20"/>
        </w:rPr>
      </w:pPr>
      <w:r w:rsidRPr="009E04EC">
        <w:rPr>
          <w:rFonts w:cs="Arial"/>
          <w:b/>
          <w:bCs/>
          <w:noProof/>
          <w:sz w:val="20"/>
          <w:szCs w:val="20"/>
        </w:rPr>
        <w:pict>
          <v:shape id="_x0000_s1074" type="#_x0000_t202" style="position:absolute;margin-left:477.2pt;margin-top:1.3pt;width:22.4pt;height:97.25pt;z-index:11" stroked="f">
            <v:textbox style="layout-flow:vertical;mso-layout-flow-alt:bottom-to-top">
              <w:txbxContent>
                <w:p w:rsidR="00D321FC" w:rsidRPr="006B5E1E" w:rsidRDefault="00D321FC" w:rsidP="00D321FC">
                  <w:pPr>
                    <w:rPr>
                      <w:sz w:val="14"/>
                      <w:szCs w:val="14"/>
                    </w:rPr>
                  </w:pPr>
                  <w:r w:rsidRPr="006B5E1E">
                    <w:rPr>
                      <w:rFonts w:cs="Arial"/>
                      <w:sz w:val="14"/>
                      <w:szCs w:val="14"/>
                    </w:rPr>
                    <w:t>©</w:t>
                  </w:r>
                  <w:r w:rsidRPr="006B5E1E">
                    <w:rPr>
                      <w:sz w:val="14"/>
                      <w:szCs w:val="14"/>
                    </w:rPr>
                    <w:t xml:space="preserve"> </w:t>
                  </w:r>
                  <w:proofErr w:type="spellStart"/>
                  <w:r w:rsidRPr="006B5E1E">
                    <w:rPr>
                      <w:sz w:val="14"/>
                      <w:szCs w:val="14"/>
                    </w:rPr>
                    <w:t>Shutterstock</w:t>
                  </w:r>
                  <w:proofErr w:type="spellEnd"/>
                  <w:r w:rsidRPr="006B5E1E">
                    <w:rPr>
                      <w:sz w:val="14"/>
                      <w:szCs w:val="14"/>
                    </w:rPr>
                    <w:t>/</w:t>
                  </w:r>
                  <w:proofErr w:type="spellStart"/>
                  <w:r w:rsidRPr="006B5E1E">
                    <w:rPr>
                      <w:sz w:val="14"/>
                      <w:szCs w:val="14"/>
                    </w:rPr>
                    <w:t>Overearth</w:t>
                  </w:r>
                  <w:proofErr w:type="spellEnd"/>
                </w:p>
              </w:txbxContent>
            </v:textbox>
          </v:shape>
        </w:pict>
      </w:r>
      <w:r w:rsidR="00D321FC" w:rsidRPr="00DA72AA">
        <w:rPr>
          <w:rFonts w:cs="Arial"/>
          <w:b/>
          <w:sz w:val="24"/>
          <w:szCs w:val="24"/>
        </w:rPr>
        <w:tab/>
      </w:r>
      <w:r w:rsidR="00D321FC" w:rsidRPr="00DA72AA">
        <w:rPr>
          <w:rFonts w:cs="Arial"/>
          <w:b/>
          <w:sz w:val="24"/>
          <w:szCs w:val="24"/>
        </w:rPr>
        <w:tab/>
      </w:r>
      <w:r w:rsidR="00D321FC" w:rsidRPr="00DA72AA">
        <w:rPr>
          <w:rFonts w:cs="Arial"/>
          <w:b/>
          <w:sz w:val="24"/>
          <w:szCs w:val="24"/>
        </w:rPr>
        <w:tab/>
        <w:t xml:space="preserve">  </w:t>
      </w:r>
    </w:p>
    <w:p w:rsidR="00D321FC" w:rsidRPr="00DA72AA" w:rsidRDefault="00D321FC" w:rsidP="00D321FC">
      <w:pPr>
        <w:rPr>
          <w:rFonts w:cs="Arial"/>
          <w:szCs w:val="20"/>
        </w:rPr>
      </w:pPr>
    </w:p>
    <w:p w:rsidR="00D321FC" w:rsidRPr="00DA72AA" w:rsidRDefault="00D321FC" w:rsidP="00D321FC">
      <w:pPr>
        <w:rPr>
          <w:rFonts w:cs="Arial"/>
          <w:szCs w:val="20"/>
        </w:rPr>
      </w:pPr>
    </w:p>
    <w:p w:rsidR="00D321FC" w:rsidRPr="00DA72AA" w:rsidRDefault="00D321FC" w:rsidP="00413E4C">
      <w:pPr>
        <w:ind w:right="-1"/>
        <w:jc w:val="both"/>
        <w:rPr>
          <w:rFonts w:cs="Arial"/>
          <w:sz w:val="20"/>
          <w:szCs w:val="20"/>
        </w:rPr>
      </w:pPr>
    </w:p>
    <w:sectPr w:rsidR="00D321FC" w:rsidRPr="00DA72AA" w:rsidSect="000F40A0">
      <w:footerReference w:type="default" r:id="rId15"/>
      <w:pgSz w:w="11906" w:h="16838"/>
      <w:pgMar w:top="851"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7B7" w:rsidRDefault="008177B7" w:rsidP="00263140">
      <w:r>
        <w:separator/>
      </w:r>
    </w:p>
  </w:endnote>
  <w:endnote w:type="continuationSeparator" w:id="0">
    <w:p w:rsidR="008177B7" w:rsidRDefault="008177B7" w:rsidP="002631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OfficinaSans LT Book">
    <w:altName w:val="Droid Sans"/>
    <w:charset w:val="00"/>
    <w:family w:val="auto"/>
    <w:pitch w:val="variable"/>
    <w:sig w:usb0="00000001" w:usb1="0000004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99D" w:rsidRPr="000F40A0" w:rsidRDefault="009E04EC" w:rsidP="000F40A0">
    <w:pPr>
      <w:pStyle w:val="Fuzeile"/>
      <w:spacing w:before="20"/>
      <w:ind w:left="-142"/>
      <w:rPr>
        <w:rFonts w:cs="Arial"/>
        <w:b/>
        <w:sz w:val="18"/>
        <w:szCs w:val="18"/>
      </w:rPr>
    </w:pPr>
    <w:r w:rsidRPr="009E04E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5" o:spid="_x0000_s6150" type="#_x0000_t75" style="position:absolute;left:0;text-align:left;margin-left:6.45pt;margin-top:1.4pt;width:27.15pt;height:8.15pt;z-index:-1;visibility:visible" wrapcoords="-1193 0 -1193 15902 21481 15902 21481 0 -1193 0">
          <v:imagedata r:id="rId1" o:title=""/>
          <w10:wrap type="through"/>
        </v:shape>
      </w:pict>
    </w:r>
    <w:r w:rsidR="0007599D" w:rsidRPr="00F55422">
      <w:rPr>
        <w:rFonts w:ascii="ITCOfficinaSans LT Book" w:hAnsi="ITCOfficinaSans LT Book"/>
        <w:b/>
        <w:sz w:val="18"/>
        <w:szCs w:val="18"/>
      </w:rPr>
      <w:t>©</w:t>
    </w:r>
    <w:r w:rsidR="0007599D">
      <w:rPr>
        <w:rFonts w:ascii="ITCOfficinaSans LT Book" w:hAnsi="ITCOfficinaSans LT Book"/>
        <w:b/>
        <w:sz w:val="18"/>
        <w:szCs w:val="18"/>
      </w:rPr>
      <w:t xml:space="preserve">               </w:t>
    </w:r>
    <w:r w:rsidR="0007599D">
      <w:rPr>
        <w:rFonts w:cs="Arial"/>
        <w:b/>
        <w:sz w:val="18"/>
        <w:szCs w:val="18"/>
      </w:rPr>
      <w:t>Planet Schule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7B7" w:rsidRDefault="008177B7" w:rsidP="00263140">
      <w:r>
        <w:separator/>
      </w:r>
    </w:p>
  </w:footnote>
  <w:footnote w:type="continuationSeparator" w:id="0">
    <w:p w:rsidR="008177B7" w:rsidRDefault="008177B7" w:rsidP="002631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oNotTrackMoves/>
  <w:defaultTabStop w:val="708"/>
  <w:hyphenationZone w:val="425"/>
  <w:characterSpacingControl w:val="doNotCompress"/>
  <w:hdrShapeDefaults>
    <o:shapedefaults v:ext="edit" spidmax="52226"/>
    <o:shapelayout v:ext="edit">
      <o:idmap v:ext="edit" data="6"/>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32F2B"/>
    <w:rsid w:val="00001B03"/>
    <w:rsid w:val="00027AB8"/>
    <w:rsid w:val="00027F5B"/>
    <w:rsid w:val="000429BB"/>
    <w:rsid w:val="0007599D"/>
    <w:rsid w:val="0009253E"/>
    <w:rsid w:val="000A2378"/>
    <w:rsid w:val="000D7308"/>
    <w:rsid w:val="000E4033"/>
    <w:rsid w:val="000E5125"/>
    <w:rsid w:val="000F40A0"/>
    <w:rsid w:val="000F4635"/>
    <w:rsid w:val="001038C0"/>
    <w:rsid w:val="00123A71"/>
    <w:rsid w:val="001419C2"/>
    <w:rsid w:val="00144E24"/>
    <w:rsid w:val="001724D8"/>
    <w:rsid w:val="001870CF"/>
    <w:rsid w:val="001A4205"/>
    <w:rsid w:val="001B00FC"/>
    <w:rsid w:val="001B690E"/>
    <w:rsid w:val="001C0552"/>
    <w:rsid w:val="001D4930"/>
    <w:rsid w:val="001F77BB"/>
    <w:rsid w:val="00237C90"/>
    <w:rsid w:val="00263140"/>
    <w:rsid w:val="002841AF"/>
    <w:rsid w:val="002A66EB"/>
    <w:rsid w:val="002B71FD"/>
    <w:rsid w:val="003142A3"/>
    <w:rsid w:val="0037363E"/>
    <w:rsid w:val="00373F1C"/>
    <w:rsid w:val="00377A39"/>
    <w:rsid w:val="00384789"/>
    <w:rsid w:val="003979D8"/>
    <w:rsid w:val="003A076E"/>
    <w:rsid w:val="003B7796"/>
    <w:rsid w:val="003D7509"/>
    <w:rsid w:val="00401AD6"/>
    <w:rsid w:val="00413E4C"/>
    <w:rsid w:val="00424F70"/>
    <w:rsid w:val="004343F3"/>
    <w:rsid w:val="0045205D"/>
    <w:rsid w:val="00464562"/>
    <w:rsid w:val="004866E7"/>
    <w:rsid w:val="004C435D"/>
    <w:rsid w:val="004D1C66"/>
    <w:rsid w:val="004D61EC"/>
    <w:rsid w:val="004E0585"/>
    <w:rsid w:val="004E4C3B"/>
    <w:rsid w:val="004F6161"/>
    <w:rsid w:val="005357E7"/>
    <w:rsid w:val="00543741"/>
    <w:rsid w:val="00547257"/>
    <w:rsid w:val="005631E9"/>
    <w:rsid w:val="00571F37"/>
    <w:rsid w:val="005940D8"/>
    <w:rsid w:val="00623C59"/>
    <w:rsid w:val="00630C9D"/>
    <w:rsid w:val="006832F7"/>
    <w:rsid w:val="006B0A1A"/>
    <w:rsid w:val="006B4884"/>
    <w:rsid w:val="006C328A"/>
    <w:rsid w:val="006D0F9E"/>
    <w:rsid w:val="006D15C0"/>
    <w:rsid w:val="006E0DED"/>
    <w:rsid w:val="006E6D08"/>
    <w:rsid w:val="006E71B7"/>
    <w:rsid w:val="00704F8E"/>
    <w:rsid w:val="00706784"/>
    <w:rsid w:val="00710ABA"/>
    <w:rsid w:val="00710F3C"/>
    <w:rsid w:val="007863C9"/>
    <w:rsid w:val="007929D7"/>
    <w:rsid w:val="007D2B2C"/>
    <w:rsid w:val="007F06B5"/>
    <w:rsid w:val="007F209E"/>
    <w:rsid w:val="008018DF"/>
    <w:rsid w:val="00810655"/>
    <w:rsid w:val="00815DB2"/>
    <w:rsid w:val="008177B7"/>
    <w:rsid w:val="00826475"/>
    <w:rsid w:val="00827D59"/>
    <w:rsid w:val="00832F2B"/>
    <w:rsid w:val="0088664C"/>
    <w:rsid w:val="008D370F"/>
    <w:rsid w:val="008D489A"/>
    <w:rsid w:val="009072EB"/>
    <w:rsid w:val="009140C5"/>
    <w:rsid w:val="009523A2"/>
    <w:rsid w:val="009527B3"/>
    <w:rsid w:val="00955C65"/>
    <w:rsid w:val="00967A62"/>
    <w:rsid w:val="009A464F"/>
    <w:rsid w:val="009A789B"/>
    <w:rsid w:val="009B736F"/>
    <w:rsid w:val="009D0387"/>
    <w:rsid w:val="009D4173"/>
    <w:rsid w:val="009E04EC"/>
    <w:rsid w:val="009E4A6B"/>
    <w:rsid w:val="009F48D2"/>
    <w:rsid w:val="00A03955"/>
    <w:rsid w:val="00A112A3"/>
    <w:rsid w:val="00A14801"/>
    <w:rsid w:val="00A17F18"/>
    <w:rsid w:val="00A44108"/>
    <w:rsid w:val="00AA608F"/>
    <w:rsid w:val="00AB506B"/>
    <w:rsid w:val="00AE2A3F"/>
    <w:rsid w:val="00B248B2"/>
    <w:rsid w:val="00B24E76"/>
    <w:rsid w:val="00B850F8"/>
    <w:rsid w:val="00B9465B"/>
    <w:rsid w:val="00BA3800"/>
    <w:rsid w:val="00BA4CDB"/>
    <w:rsid w:val="00BD0990"/>
    <w:rsid w:val="00BD3C0E"/>
    <w:rsid w:val="00BF2E90"/>
    <w:rsid w:val="00BF6418"/>
    <w:rsid w:val="00C1110B"/>
    <w:rsid w:val="00C15078"/>
    <w:rsid w:val="00C22064"/>
    <w:rsid w:val="00C4168F"/>
    <w:rsid w:val="00C5401E"/>
    <w:rsid w:val="00C66108"/>
    <w:rsid w:val="00CB1AFF"/>
    <w:rsid w:val="00CB388A"/>
    <w:rsid w:val="00CC0F0D"/>
    <w:rsid w:val="00CC1F14"/>
    <w:rsid w:val="00CC6745"/>
    <w:rsid w:val="00CD3472"/>
    <w:rsid w:val="00CD49F8"/>
    <w:rsid w:val="00CF476E"/>
    <w:rsid w:val="00D10417"/>
    <w:rsid w:val="00D321FC"/>
    <w:rsid w:val="00D41041"/>
    <w:rsid w:val="00D47826"/>
    <w:rsid w:val="00D65AED"/>
    <w:rsid w:val="00DA0F20"/>
    <w:rsid w:val="00DA21E4"/>
    <w:rsid w:val="00DA6897"/>
    <w:rsid w:val="00DA72AA"/>
    <w:rsid w:val="00DC3F9F"/>
    <w:rsid w:val="00DE50A5"/>
    <w:rsid w:val="00E06926"/>
    <w:rsid w:val="00E24B28"/>
    <w:rsid w:val="00E7147C"/>
    <w:rsid w:val="00E72025"/>
    <w:rsid w:val="00E741FA"/>
    <w:rsid w:val="00E811A3"/>
    <w:rsid w:val="00E93DC0"/>
    <w:rsid w:val="00EC648E"/>
    <w:rsid w:val="00EE1879"/>
    <w:rsid w:val="00F0275C"/>
    <w:rsid w:val="00F25B77"/>
    <w:rsid w:val="00F41397"/>
    <w:rsid w:val="00F44CEE"/>
    <w:rsid w:val="00F55422"/>
    <w:rsid w:val="00F7525E"/>
    <w:rsid w:val="00FA189E"/>
    <w:rsid w:val="00FA3D33"/>
    <w:rsid w:val="00FD50C5"/>
    <w:rsid w:val="00FD6639"/>
    <w:rsid w:val="00FE0174"/>
    <w:rsid w:val="00FE58DA"/>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rules v:ext="edit">
        <o:r id="V:Rule7" type="connector" idref="#_x0000_s1055"/>
        <o:r id="V:Rule8" type="connector" idref="#_x0000_s1072"/>
        <o:r id="V:Rule11" type="connector" idref="#_x0000_s1065"/>
        <o:r id="V:Rule12" type="connector" idref="#_x0000_s1041"/>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A6897"/>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7D2B2C"/>
    <w:rPr>
      <w:color w:val="0000FF"/>
      <w:u w:val="single"/>
    </w:rPr>
  </w:style>
  <w:style w:type="paragraph" w:styleId="Kopfzeile">
    <w:name w:val="header"/>
    <w:basedOn w:val="Standard"/>
    <w:link w:val="KopfzeileZchn"/>
    <w:rsid w:val="00263140"/>
    <w:pPr>
      <w:tabs>
        <w:tab w:val="center" w:pos="4536"/>
        <w:tab w:val="right" w:pos="9072"/>
      </w:tabs>
    </w:pPr>
  </w:style>
  <w:style w:type="character" w:customStyle="1" w:styleId="KopfzeileZchn">
    <w:name w:val="Kopfzeile Zchn"/>
    <w:basedOn w:val="Absatz-Standardschriftart"/>
    <w:link w:val="Kopfzeile"/>
    <w:rsid w:val="00263140"/>
    <w:rPr>
      <w:rFonts w:ascii="Arial" w:hAnsi="Arial"/>
      <w:sz w:val="22"/>
      <w:szCs w:val="22"/>
    </w:rPr>
  </w:style>
  <w:style w:type="paragraph" w:styleId="Fuzeile">
    <w:name w:val="footer"/>
    <w:basedOn w:val="Standard"/>
    <w:link w:val="FuzeileZchn"/>
    <w:rsid w:val="00263140"/>
    <w:pPr>
      <w:tabs>
        <w:tab w:val="center" w:pos="4536"/>
        <w:tab w:val="right" w:pos="9072"/>
      </w:tabs>
    </w:pPr>
  </w:style>
  <w:style w:type="character" w:customStyle="1" w:styleId="FuzeileZchn">
    <w:name w:val="Fußzeile Zchn"/>
    <w:basedOn w:val="Absatz-Standardschriftart"/>
    <w:link w:val="Fuzeile"/>
    <w:rsid w:val="00263140"/>
    <w:rPr>
      <w:rFonts w:ascii="Arial" w:hAnsi="Arial"/>
      <w:sz w:val="22"/>
      <w:szCs w:val="22"/>
    </w:rPr>
  </w:style>
  <w:style w:type="table" w:styleId="Tabellengitternetz">
    <w:name w:val="Table Grid"/>
    <w:basedOn w:val="NormaleTabelle"/>
    <w:uiPriority w:val="39"/>
    <w:rsid w:val="00AE2A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815DB2"/>
    <w:pPr>
      <w:ind w:left="720"/>
      <w:contextualSpacing/>
    </w:pPr>
    <w:rPr>
      <w:rFonts w:ascii="Calibri" w:eastAsia="Calibri" w:hAnsi="Calibri"/>
      <w:sz w:val="24"/>
      <w:szCs w:val="24"/>
      <w:lang w:val="uz-Cyrl-UZ"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rie\Desktop\arbeitsblatt-vorlage%20.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0C7B7-B6ED-4C23-ABFA-9E56EBA32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arbeitsblatt-vorlage .dotx</Template>
  <TotalTime>0</TotalTime>
  <Pages>4</Pages>
  <Words>1140</Words>
  <Characters>7188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SWR Südwestrundfunk</Company>
  <LinksUpToDate>false</LinksUpToDate>
  <CharactersWithSpaces>8312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Frietsch</dc:creator>
  <cp:lastModifiedBy>Martina Frietsch</cp:lastModifiedBy>
  <cp:revision>3</cp:revision>
  <cp:lastPrinted>2022-03-18T11:35:00Z</cp:lastPrinted>
  <dcterms:created xsi:type="dcterms:W3CDTF">2022-03-21T13:32:00Z</dcterms:created>
  <dcterms:modified xsi:type="dcterms:W3CDTF">2022-03-21T13:33:00Z</dcterms:modified>
</cp:coreProperties>
</file>